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>
      <w:pPr>
        <w:jc w:val="center"/>
      </w:pPr>
      <w:r>
        <w:rPr>
          <w:sz w:val="40"/>
          <w:szCs w:val="40"/>
          <w:b w:val="1"/>
          <w:bCs w:val="1"/>
        </w:rPr>
        <w:t xml:space="preserve">Școala Gimnazială Nr. 1 Nămoloasa</w:t>
      </w:r>
    </w:p>
    <w:p/>
    <w:p/>
    <w:p/>
    <w:p/>
    <w:p>
      <w:pPr>
        <w:jc w:val="center"/>
      </w:pPr>
      <w:r>
        <w:rPr>
          <w:sz w:val="28"/>
          <w:szCs w:val="28"/>
          <w:b w:val="1"/>
          <w:bCs w:val="1"/>
        </w:rPr>
        <w:t xml:space="preserve">OPIS PROCEDURI</w:t>
      </w:r>
    </w:p>
    <w:p>
      <w:pPr>
        <w:jc w:val="center"/>
      </w:pPr>
      <w:r>
        <w:rPr>
          <w:sz w:val="28"/>
          <w:szCs w:val="28"/>
          <w:b w:val="1"/>
          <w:bCs w:val="1"/>
        </w:rPr>
        <w:t xml:space="preserve">COMPARTIMENT DIDACTIC</w:t>
      </w:r>
    </w:p>
    <w:p/>
    <w:p/>
    <w:p/>
    <w:p/>
    <w:tbl>
      <w:tblGrid>
        <w:gridCol w:w="2000" w:type="dxa"/>
        <w:gridCol w:w="12000" w:type="dxa"/>
      </w:tblGrid>
      <w:tblPr>
        <w:tblStyle w:val="table"/>
      </w:tblPr>
      <w:tr>
        <w:trPr/>
        <w:tc>
          <w:tcPr>
            <w:tcW w:w="14000" w:type="dxa"/>
            <w:shd w:val="clear" w:fill="f3f3f3"/>
            <w:gridSpan w:val="2"/>
          </w:tcPr>
          <w:p>
            <w:pPr>
              <w:spacing w:after="0"/>
            </w:pPr>
            <w:r>
              <w:rPr>
                <w:b w:val="1"/>
                <w:bCs w:val="1"/>
              </w:rPr>
              <w:t xml:space="preserve">Didactic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PO-01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DESEMNAREA MEMBRILOR CONSILIULUI DE ADMINISTRAȚIE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PO-02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EMITEREA HOTĂRÂRILOR CONSILIULUI DE ADMINISTRAȚIE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PO-03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PUNEREA ÎN APLICARE A HOTĂRÂRILOR CONSILIULUI DE ADMINISTRAȚIE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PO-04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CONSTITUIREA COMISIEI CEAC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PO-05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SELECȚIA MEMBRILOR COMISIEI DE EVALUARE ȘI ASIGURARE A CALITĂȚII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PO-06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PROCEDURA DE LUCRU A COMISIEI DE EVALUARE ȘI ASIGURARE A CALITĂȚII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PO-07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UTILIZAREA APLICAȚIEI INFORMATICE ARACIP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PO-08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ORGANIZAREA ȘI FUNCȚIONAREA COMISIILOR DIN UNITATE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PO-09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ÎNTOCMIREA REGULAMENTULUI INTERN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PO-10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ELABORAREA ȘI DEZVOLTAREA PROIECTULUI DE DEZVOLTARE INSTITUȚIONALĂ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REVIZUIREA PROIECTULUI DE DEZVOLTARE INSTITUȚIONALĂ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PO-12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MONITORIZARE OBIECTIVE PDI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PO-13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IDENTIFICAREA PUNCTELOR TARI, PUNCTELOR SLABE, OPORTUNITĂȚILOR ȘI AMENINȚĂRILOR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PO-14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ANALIZA CULTURII ORGANIZAȚIONALE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PO-15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AUTOEVALUAREA INSTITUȚIONALĂ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PO-16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ELABORAREA, VALIDAREA ȘI APROBAREA OFERTEI EDUCAȚIONALE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PO-17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PROMOVAREA OFERTEI EDUCAȚIONALE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PO-18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ALEGEREA CURRICULUMULUI LA DECIZIA ȘCOLII (CDȘ)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PO-19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COMUNICAREA INTERNĂ CU PERSONALUL UNITĂȚII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PO-20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COMUNICAREA INSTITUȚIONALĂ CU ALTE INSTITUȚII DE EDUCAȚIE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PO-21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COMUNICAREA FORMALĂ EXTERNĂ CU ANGAJATORII ȘI CU ALTE INSTITUȚII ȘI GRUPURI SEMNIFICATIVE DE INTERES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PO-22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COMUNICAREA FORMALĂ EXTERNĂ CU PĂRINȚII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PO-23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IMPLICAREA PĂRINȚILOR ÎN EDUCAȚIE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PO-24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COLECTAREA ȘI SINTETIZAREA REGULATĂ A OPINIILOR ȘI PROPUNERILOR ELEVILOR, PĂRINȚILOR ȘI A ALTOR FACTORI INTERESAȚI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PO-25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ACORDAREA FEEDBACK-ULUI DIN PARTEA ELEVILOR PRIVIND ACTIVITATEA DE ÎNVĂȚARE, PREDARE ȘI EVALUARE ÎN ÎNVĂȚĂMÂNTUL PREUNIVERSITAR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PO-26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ELABORAREA ȘI APLICAREA CHESTIONARELOR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PO-27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MĂSURAREA SATISFACȚIEI BENEFICIARULUI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PO-28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MONITORIZAREA ȘI EVALUAREA CALITĂȚII PROCESULUI EDUCAȚIONAL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PO-29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EVALUAREA REZULTATELOR ÎNVĂȚĂRII ȘI MONITORIZAREA TRASEULUI ȘCOLAR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PO-30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EVOLUȚIA PERFORMANȚELOR ȘCOLARE UTILIZÂND SISTEMUL NAȚIONAL DE INDICATORI PRIVIND EDUCAȚIA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PO-31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COMBATEREA INSUCCESULUI ȘCOLAR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PO-32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VALIDAREA SITUAȚIEI ȘCOLARE LA SFÂRȘITUL ANULUI ȘCOLAR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PO-33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COMPLETAREA ȘI FOLOSIREA CATALOGULUI LA CLASĂ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PO-34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OBSERVAREA PROCESULUI DE PREDARE - ÎNVĂȚARE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PO-35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PROGRAME PENTRU EXAMENE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PO-36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PREGĂTIREA SUPLIMENTARĂ A ELEVILOR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PO-37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EVALUAREA ȘI URMĂRIREA PROGRESULUI ȘCOLAR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PO-38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MONITORIZAREA PERFORMANȚEI ȘCOLARE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PO-39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EVALUAREA PORTOFOLIILOR ELEVILOR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PO-40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ORGANIZAREA ȘI DESFĂȘURAREA EXAMENELOR DE CORIGENȚĂ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PO-41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PREVENIREA ȘI REDUCEREA ABANDONULUI ȘCOLAR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PO-42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PREVENIREA ȘI COMBATEREA VIOLENȚEI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PO-43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ÎNSCRIEREA ÎN ÎNVĂȚĂMÂNTUL PRIMAR PENTRU ANUL ȘCOLAR 2023-2024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PO-44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COMPORTAMENTUL ȘI ȚINUTA ELEVILOR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PO-45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SANCȚIONAREA ELEVILOR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PO-46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RAPORTAREA REZULTELOR SCOLARE FAȚĂ DE PRINCIPALII PURTĂTORI DE INTERESE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PO-47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ELABORAREA, APLICAREA ȘI VERIFICAREA ORARULUI UNITĂȚII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PO-48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CONSEMNAREA NOTELOR ȘI ABSENȚELOR ÎN CATALOG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PO-49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RITMICITATEA NOTĂRII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PO-50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CENTRALIZAREA REZULTATELOR LA ÎNVĂȚĂTURĂ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PO-51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STABILIREA ȘI ACORDAREA BURSELOR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PO-52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ACTIVITĂȚI EXTRACURRICULARE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PO-53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MONITORIZAREA ACTIVITĂȚII EXTRACURRICULARE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PO-54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REVIZUIREA PERIODICĂ A ACTIVITĂȚILOR EXTRAȘCOLARE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PO-55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ORGANIZAREA ȘI DESFĂȘURAREA PROGRAMULUI NAȚIONAL ”ȘCOALA ALTFEL”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PO-56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ORGANIZAREA ȘI DESFĂȘURAREA TABERELOR, EXCURSIILOR ȘI EXPEDIȚIILOR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PO-57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IDENTIFICAREA ȘI INCLUZIUNEA ELEVILOR ÎN SITUAȚII DE RISC / CU CERINȚE EDUCAȚIONALE SPECIALE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PO-58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MANAGEMENTUL DE CAZ PENTRU COPIII CU CES ORIENTAȚI ȘCOLAR ȘI PROFESIONAL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PO-59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MONITORIZAREA PROGRAMELOR DE EDUCAȚIE REMEDIALĂ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PO-60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ORGANIZAREA CONCURSURILOR DE OCUPARE A POSTURILOR/CATEDRELOR CARE SE VACANTEAZĂ PE PARCURSUL ANULUI ȘCOLAR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PO-61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INSERȚIA PROFESIONALĂ PENTRU CADRELE DIDACTICE NOI, FĂRĂ EXPERIENȚĂ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PO-62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ÎNCADRARE PERSONAL PLATĂ CU ORA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PO-63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ACOPERIREA ORELOR DE CURS ÎN CAZUL ABSENȚEI NEAȘTEPTATE A CADRELOR DIDACTICE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PO-64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STABILIREA GRAFICULUI DE SERVICIU PE ȘCOALĂ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PO-65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REZOLVAREA STĂRILOR CONFLICTUALE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PO-66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EFECTUAREA ASISTENȚELOR LA CLASĂ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PO-67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MONITORIZAREA SEGREGĂRII ȘCOLARE ÎN UNITATEA DE ÎNVĂȚĂMÂNT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PO-68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ELABORAREA PLANIFICĂRILOR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PO-69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EVALUAREA PORTOFOLIILOR PROFESORILOR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PO-70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ACCESIBILITATEA LA TEHNOLOGIE (TIC) A ELEVILOR ȘI A PERSONALULUI ANGAJAT ÎN INTERESUL ÎNVĂȚĂMÂNTULUI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PO-71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SIGURANȚA ELEVILOR, PERSONALULUI ȘI BUNURILOR UNITĂȚII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PO-72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CONTROLUL ÎNREGISTRĂRILOR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PO-73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CONTROLUL PROCESULUI NECONFORM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PO-74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SISTEMUL DE GESTIONARE A INFORMAȚIILOR - ACCESUL LA INFORMAȚIILE DE INTERES PUBLIC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PO-75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ACȚIUNI PREVENTIVE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PO-76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ACȚIUNI CORECTIVE - TRATAREA RECLAMAȚIILOR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PO-77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GESTIONAREA SITUAȚIILOR DE CRIZĂ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PO-78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COMPORTAMENTUL ÎN CAZ DE CUTREMUR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PO-79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COMPORTAMENTUL ÎN CAZ DE INUNDAȚIE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PO-80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ORGANIZAREA ȘI DESFĂȘURAREA EVACUĂRII ÎN CAZ DE INCENDIU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PO-81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ORGANIZAREA ȘI ACORDAREA PRIMULUI AJUTOR ÎN CAZ DE ACCIDENT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PO-82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INSTRUIREA PRIVIND PROTECȚIA MUNCII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PO-83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SOLUȚIONARE PROBLEME CE SE POT IVI ÎN ACTIVITATEA CURENTĂ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PO-84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MONITORIZAREA PERFECȚIONĂRII CADRELOR DIDACTICE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PO-85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SELECTAREA, VERIFICAREA ȘI PĂSTRAREA DOCUMENTELOR PENTRU PORTOFOLIUL PERSONAL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PO-86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PROIECTAREA ACTIVITĂȚII DIDACTICE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PO-87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ORGANIZAREA CONCURSURILOR ȘCOLARE ȘI EXTRAȘCOLARE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PO-88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ORGANIZAREA ȘI DESFĂȘURAREA PROGRAMULUI ”ȘCOALA DUPĂ ȘCOALĂ”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PO-89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ELIBERAREA ADEVERINȚELOR PENTRU MEMBRII COMISIILOR DE BAC ȘI EN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PO-90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ACCESUL ÎN CABINETUL DE INFORMATICĂ ÎN TIMPUL ȘI ÎN AFARA PROGRAMULUI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PO-91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ACCESUL ÎN LABORATOARELE DE SPECIALITATE ȘI ÎN ATELIERE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PO-92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EVALUAREA SATISFACȚIEI EDUCABILILOR ȘI PĂRINȚILOR ACESTORA ÎN PRIVINȚA ACȚIUNILOR ESENȚIALE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PO-93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ASIGURAREA ACCESULUI EGAL LA EDUCAŢIE A TUTUROR ELEVILOR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PO-94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ÎNTOCMIREA REGULAMENTULUI DE ORGANIZARE ȘI FUNCȚIONARE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PO-95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VIOLENŢA PĂRINŢILOR ÎN SPAŢIUL ŞCOLII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PO-96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COMISIA DE DISCIPLINĂ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PO-97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PREZENȚA ÎN UNITATE A FACILITATORILOR ELEVILOR CU CERINȚE EDUCAȚIONALE SPECIALE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PO-98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PROMOVAREA SĂNĂTĂȚII ȘI EDUCAȚIE PENTRU SĂNĂTATE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PO-99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GESTIONAREA LABORATOARELOR DE FIZICĂ, CHIMIE, BIOLOGIE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PO-100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ÎNTOCMIREA SITUAȚIILOR STATISTICE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PO-101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ANTICORUPȚIA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PO-102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ANTIFRAUDA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PO-103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MANAGEMENTUL RISCURILOR DE CORUPȚIE ÎN CADRUL UNITĂȚILOR DIN ÎNVĂȚĂMÂNTUL PREUNIVERSITAR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PO-104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ORGANIZAREA ȘI DESFĂȘURAREA CONCURSULUI DE OCUPARE A POSTURILOR DIDACTICE CU PERSONAL NECALIFICAT 30/60 ZILE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PO-105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ÎNVOIREA PERSONALULUI DIDACTIC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PO-106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REPARTIZAREA CADRELOR DIDACTICE PENTRU FUNCȚIA DE DIRIGINTE ȘI ATRIBUȚIILE ACESTUIA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PO-107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RECOMPENSAREA REZULTATELOR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PO-108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ECHIVALARE CREDITE PROFESIONALE TRANSFERABILE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PO-109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CONSILIEREA EDUCATIVĂ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PO-110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ORGANIZAREA ȘI DESFĂȘURAREA ACTIVITĂȚILOR SUPORT PENTRU ÎNVĂȚAREA ONLINE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>
                <w:strike w:val="1"/>
                <w:dstrike w:val="0"/>
              </w:rPr>
              <w:t xml:space="preserve">PO-111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>
                <w:strike w:val="1"/>
                <w:dstrike w:val="0"/>
              </w:rPr>
              <w:t xml:space="preserve">ÎNCHEIEREA SITUAȚIEI ȘCOLARE ÎN CAZURI EXCEPȚIONALE DE CALAMITĂȚI NATURALE, INTEMPERII, PANDEMII, ETC.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PO-112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FORME ALE BULLYING-ULUI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PO-113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INTERVENȚIE ÎN SITUAȚIILE DE VIOLENȚĂ PSIHOLOGICĂ-BULLYING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PO-114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COMBATEREA BULLYING-ULUI ȘI A CYBERBULLYING-ULUI PRIN INTERVENȚIE INTEGRATĂ, PRIN IDENTIFICARE ȘI SEMNALARE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PO-115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ACTIVITĂȚI DE INFORMARE ȘI CONȘTIENTIZARE ASUPRA FENOMENULUI DE BULLYING PENTRU PERSONALUL UNITĂȚII, ELEVI/COPII, PĂRINȚI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>
                <w:strike w:val="1"/>
                <w:dstrike w:val="0"/>
              </w:rPr>
              <w:t xml:space="preserve">PO-116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>
                <w:strike w:val="1"/>
                <w:dstrike w:val="0"/>
              </w:rPr>
              <w:t xml:space="preserve">MODALITĂȚILE DE DESFĂȘURARE A ACTIVITĂȚII DIDACTICE ÎN CONTEXTUL EPIDEMIOLOGIC AL INFECȚIEI CU SARS-CoV-2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PO-117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DESFĂȘURAREA ACTIVITĂȚILOR DIDACTICE PRIN INTERMEDIUL TEHNOLOGIEI ȘI AL INTERNETULUI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PO-118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CONSTITUIREA ȘI FUNCȚIONAREA COMITETUL DE PĂRINȚI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PO-119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CONSILIUL REPREZENTATIV AL PĂRINȚILOR/ASOCIAȚIA DE PĂRINȚI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PO-120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ACTIVITATEA COORDONATORULUI PENTRU PROIECTE ȘI PROGRAME EDUCATIVE ȘCOLARE ȘI EXTRAȘCOLARE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PO-121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CONSILIUL ȘCOLAR AL ELEVILOR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PO-122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SEGREGAREA ȘCOLARĂ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PO-123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MONITORIZAREA ACTIVITĂȚILOR DIDACTICE FAȚĂ ÎN FAȚĂ/ONLINE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PO-124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RESTRANGEREA DE ACTIVITATE ȘI COMPLETAREA NORMELOR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PO-125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PROGRAMUL NAȚIONAL PILOT DE TIP ”ȘCOALA DUPĂ ȘCOALĂ”, PENTRU ELEVII PÂNĂ LA CLASA A VIII-A INCLUSIV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PO-126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ORGANIZAREA ȘI DESFĂȘURAREA SIMULĂRII EVALUĂRII NAȚIONALE PENTRU ABSOLVENȚII CLASEI A VIII-A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PO-127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CONSTITUIREA FORMAȚIUNILOR DE ELEVI ÎN CLASA PREGĂTITOARE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PO-128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RESURSELE EDUCAȚIONALE DESCHISE (RED)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PO-129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PLATA ORELOR SUPLINITE PENTRU CONCEDII MEDICALE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PO-130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ACORDAREA PRIMULUI AJUTOR ÎN CAZ DE ELECTROCUTARE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PO-131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SIGURANȚA ȘI CONFIDENȚIALITATEA ÎN ACTIVITATEA DE CONSILIERE PSIHOPEDAGOGICĂ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PO-132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ÎNCHEIEREA SITUAȚIEI ȘCOLARE PENTRU ELEVII AMÂNAȚI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PO-133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FUNCŢIONAREA COMISIEI PENTRU CURRICULUM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PO-134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INFORMAREA ȘI PRELUAREA DIN CADRUL UNITĂȚII DE ÎNVĂȚĂMÂNT DE CĂTRE PĂRINȚI/REPREZENTANȚI LEGALI A ELEVILOR CU PROBLEME DE SĂNĂTATE SAU DEPISTAȚI CU PROBLEME MEDICALE ACUTE/URGENTE ÎN PERIOADA CURSURILOR ȘCOLARE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PO-135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PENSIONAREA PERSONALULUI DIDACTIC DE PREDARE, DE CONDUCERE, DE ÎNDRUMARE ȘI CONTROL ÎN TIMPUL ANULUI ȘCOLAR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PO-136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DESFĂȘURAREA ONLINE A ȘEDINȚELOR CONSILIULUI DE ADMINISTRAȚIE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PO-137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PROMOVAREA EGALITĂȚII DE ȘANSE ȘI DE TRATAMENT ÎNTRE FEMEI ȘI BĂRBAȚI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PO-138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ORGANIZAREA ȘI FUNCȚIONAREA COMISIEI PARITARE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PO-139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ÎNTOCMIREA PROIECTULUI ȘI A PLANULUI DE ÎNCADRARE A PERSONALULUI DIDACTIC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PO-140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ÎNCHEIEREA CONTRACTULUI EDUCAŢIONAL ÎNTRE UNITATE ŞI PĂRINŢI, TUTORI SAU SUSŢINĂTORI LEGALI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PO-141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COMISIA DE MOBILITATE A PERSONALULUI DIDACTIC DE LA NIVELUL UNITĂȚII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PO-142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ORGANIZAREA, DESFĂȘURAREA ȘI EVALUAREA INSPECȚIEI SPECIALE LA CLASĂ, ÎN CADRUL ETAPELOR DE MOBILITATE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PO-143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ACORDAREA TICHETELOR SOCIALE PE SUPORT ELECTRONIC PENTRU SPRIJIN EDUCAȚIONAL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PO-144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ORGANIZAREA ȘI DESFĂȘURAREA EVALUĂRILOR NAȚIONALE LA FINALUL CLASELOR A II-A, A IV-A ȘI A VI-A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PO-145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ÎNTOCMIREA, COMPLETAREA ȘI VALORIFICAREA RAPORTULUI DE EVALUARE LA FINALUL CLASEI PREGĂTITOARE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PO-146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PROCEDURĂ DE COLABORARE CU CJRAE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PO-147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SIGURANȚA PE INTERNET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PO-148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SECURITATEA ÎN ACTIVITĂȚILE DESFĂȘURATE ÎN AFARA UNITĂȚII DE ÎNVĂȚĂMÂNT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PO-149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ORGANIZAREA ȘI DEFĂȘURAREA ACTIVITĂȚILOR EDUCATIVE ȘCOLARE ȘI EXTRAȘCOLARE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PO-150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CONSTITUIREA ȘI FUNCȚIONAREA CONSILIULUI CLASEI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PO-151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COMBATEREA DISCRIMINĂRII ÎN SALA DE CLASĂ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PO-152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MONITORIZAREA ACTIVITĂȚILOR ÎN CADRUL PROIECTULUI PNRAS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PO-153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IMPLEMENTAREA ACTIVITĂȚILOR ÎN CADRUL PROIECTULUI PNRAS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PO-154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COMUNICAREA INTERNĂ ÎN CADRUL PROIECTULUI PNRAS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PO-155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COMUNICAREA EXTERNĂ ÎN CADRUL PROIECTULUI PNRAS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PO-156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CONSILIEREA PSIHOPEDAGOGICĂ INDIVIDUALĂ ȘI DE GRUP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PO-157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ORGANIZAREA ȘI DESFĂȘURAREA PROGRAMULUI ”SĂPTĂMÂNA VERDE”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PO-158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ECHIVALAREA STUDIILOR EFECTUATE ÎN STRĂINĂTATE</w:t>
            </w:r>
          </w:p>
        </w:tc>
      </w:tr>
      <w:tr>
        <w:trPr/>
        <w:tc>
          <w:tcPr>
            <w:tcW w:w="2000" w:type="dxa"/>
          </w:tcPr>
          <w:p>
            <w:pPr>
              <w:spacing w:after="0"/>
            </w:pPr>
            <w:r>
              <w:rPr/>
              <w:t xml:space="preserve">PO-159</w:t>
            </w:r>
          </w:p>
        </w:tc>
        <w:tc>
          <w:tcPr>
            <w:tcW w:w="12000" w:type="dxa"/>
          </w:tcPr>
          <w:p>
            <w:pPr>
              <w:spacing w:after="0"/>
            </w:pPr>
            <w:r>
              <w:rPr/>
              <w:t xml:space="preserve">ACTIVITATEA DE PREVENIRE ȘI INTERVENȚIE ASUPRA FENOMENULUI DE VIOLENȚĂ ÎN RELAȚIA PROFESOR-ELEV, ELEV-PROFESOR, ELEV-ELEV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">
    <w:name w:val="table"/>
    <w:uiPriority w:val="99"/>
    <w:tblPr>
      <w:tblW w:w="0" w:type="auto"/>
      <w:tblLayout w:type="autofit"/>
      <w:bidiVisual w:val="0"/>
      <w:tblCellMar>
        <w:top w:w="80" w:type="dxa"/>
        <w:left w:w="80" w:type="dxa"/>
        <w:right w:w="80" w:type="dxa"/>
        <w:bottom w:w="80" w:type="dxa"/>
      </w:tblCellMar>
      <w:tblBorders>
        <w:top w:val="single" w:sz="6" w:color="e4e4e4"/>
        <w:left w:val="single" w:sz="6" w:color="e4e4e4"/>
        <w:right w:val="single" w:sz="6" w:color="e4e4e4"/>
        <w:bottom w:val="single" w:sz="6" w:color="e4e4e4"/>
        <w:insideH w:val="single" w:sz="6" w:color="e4e4e4"/>
        <w:insideV w:val="single" w:sz="6" w:color="e4e4e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2023-04-21T13:41:49+03:00</dcterms:created>
  <dcterms:modified xsi:type="dcterms:W3CDTF">2023-04-21T13:41:49+03:00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