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26471" w14:textId="736D909E" w:rsidR="000C141F" w:rsidRDefault="000C141F" w:rsidP="000C141F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E1B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Avizat în şedinţa CP din </w:t>
      </w:r>
      <w:r w:rsidR="00F15BC9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632532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F15BC9">
        <w:rPr>
          <w:rFonts w:ascii="Times New Roman" w:hAnsi="Times New Roman" w:cs="Times New Roman"/>
          <w:b/>
          <w:bCs/>
          <w:sz w:val="24"/>
          <w:szCs w:val="24"/>
          <w:lang w:val="ro-RO"/>
        </w:rPr>
        <w:t>.10.202</w:t>
      </w:r>
      <w:r w:rsidR="00632532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2E1B4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E1B4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</w:t>
      </w:r>
      <w:r w:rsidRPr="002E1B4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                  </w:t>
      </w:r>
    </w:p>
    <w:p w14:paraId="1E24207D" w14:textId="024FC707" w:rsidR="000C141F" w:rsidRPr="002E1B4B" w:rsidRDefault="000C141F" w:rsidP="000C141F">
      <w:p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Aprobat în ședinta CA din </w:t>
      </w:r>
      <w:r w:rsidR="00F15BC9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632532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="00F15BC9">
        <w:rPr>
          <w:rFonts w:ascii="Times New Roman" w:hAnsi="Times New Roman" w:cs="Times New Roman"/>
          <w:b/>
          <w:bCs/>
          <w:sz w:val="24"/>
          <w:szCs w:val="24"/>
          <w:lang w:val="ro-RO"/>
        </w:rPr>
        <w:t>.10.202</w:t>
      </w:r>
      <w:r w:rsidR="00632532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07E7B6F1" w14:textId="3B3B38E8" w:rsidR="006F2147" w:rsidRPr="00A42424" w:rsidRDefault="000C141F" w:rsidP="000C141F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</w:pPr>
      <w:r w:rsidRPr="002E1B4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396BB636" w14:textId="77777777" w:rsidR="00D6156D" w:rsidRPr="00A42424" w:rsidRDefault="00D6156D" w:rsidP="00A90D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</w:pPr>
    </w:p>
    <w:p w14:paraId="743A1513" w14:textId="5EEB81D4" w:rsidR="00D6156D" w:rsidRPr="00F15BC9" w:rsidRDefault="00D6156D" w:rsidP="00D6156D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0" w:name="_Hlk142379734"/>
      <w:r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Nr. </w:t>
      </w:r>
      <w:r w:rsidR="00A42424"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î</w:t>
      </w:r>
      <w:r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nreg</w:t>
      </w:r>
      <w:r w:rsidR="00F15BC9"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. </w:t>
      </w:r>
      <w:r w:rsidR="00632532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21</w:t>
      </w:r>
      <w:r w:rsidR="00511BD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78</w:t>
      </w:r>
      <w:bookmarkStart w:id="1" w:name="_GoBack"/>
      <w:bookmarkEnd w:id="1"/>
      <w:r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/ </w:t>
      </w:r>
      <w:r w:rsidR="00F15BC9"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09.10.202</w:t>
      </w:r>
      <w:r w:rsidR="00632532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5</w:t>
      </w:r>
    </w:p>
    <w:bookmarkEnd w:id="0"/>
    <w:p w14:paraId="73476379" w14:textId="77777777" w:rsidR="00D6156D" w:rsidRPr="00A42424" w:rsidRDefault="00D6156D" w:rsidP="00A90D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</w:pPr>
    </w:p>
    <w:p w14:paraId="14C0169D" w14:textId="77777777" w:rsidR="00D6156D" w:rsidRPr="00A42424" w:rsidRDefault="00D6156D" w:rsidP="00A90D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</w:pPr>
    </w:p>
    <w:p w14:paraId="607B62A7" w14:textId="77777777" w:rsidR="00D6156D" w:rsidRPr="00A42424" w:rsidRDefault="00D6156D" w:rsidP="00D213A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</w:pPr>
    </w:p>
    <w:p w14:paraId="78848465" w14:textId="77777777" w:rsidR="00D6156D" w:rsidRPr="00A42424" w:rsidRDefault="007F3266" w:rsidP="00D213A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</w:pPr>
      <w:r w:rsidRPr="00A42424"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  <w:t xml:space="preserve">REGULAMENTUL </w:t>
      </w:r>
    </w:p>
    <w:p w14:paraId="0ED80DD5" w14:textId="77777777" w:rsidR="00D6156D" w:rsidRPr="00A42424" w:rsidRDefault="007F3266" w:rsidP="00D213A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</w:pPr>
      <w:r w:rsidRPr="00A42424"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  <w:t xml:space="preserve">DE ORGANIZARE ŞI FUNCŢIONARE </w:t>
      </w:r>
    </w:p>
    <w:p w14:paraId="67360CF4" w14:textId="4C538913" w:rsidR="000C141F" w:rsidRDefault="007F3266" w:rsidP="00D213A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</w:pPr>
      <w:r w:rsidRPr="00A42424"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  <w:t>A</w:t>
      </w:r>
      <w:r w:rsidR="00A90D2E" w:rsidRPr="00A42424"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  <w:t xml:space="preserve"> </w:t>
      </w:r>
      <w:r w:rsidRPr="00A42424"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  <w:t>COMISIEI PENTRU EVALUAREA ŞI ASIGURAREA CALITĂŢII</w:t>
      </w:r>
      <w:r w:rsidR="00D213A9"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  <w:t xml:space="preserve"> DE LA NIVELUL </w:t>
      </w:r>
      <w:r w:rsidR="00D213A9" w:rsidRPr="00D213A9">
        <w:rPr>
          <w:rFonts w:ascii="Times New Roman" w:hAnsi="Times New Roman" w:cs="Times New Roman"/>
          <w:b/>
          <w:bCs/>
          <w:color w:val="000000"/>
          <w:sz w:val="36"/>
          <w:szCs w:val="24"/>
          <w:lang w:val="ro-RO"/>
        </w:rPr>
        <w:t>Școlii Gimnaziale Nr. 1 Nămoloasa</w:t>
      </w:r>
    </w:p>
    <w:p w14:paraId="7D238532" w14:textId="77777777" w:rsidR="000C141F" w:rsidRPr="000C141F" w:rsidRDefault="000C141F" w:rsidP="00D213A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ro-RO"/>
        </w:rPr>
      </w:pPr>
    </w:p>
    <w:p w14:paraId="6DEE7E57" w14:textId="40704D1C" w:rsidR="00D6156D" w:rsidRPr="000C141F" w:rsidRDefault="000C141F" w:rsidP="00D213A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ro-RO"/>
        </w:rPr>
      </w:pPr>
      <w:r w:rsidRPr="000C141F">
        <w:rPr>
          <w:rFonts w:ascii="Times New Roman" w:hAnsi="Times New Roman" w:cs="Times New Roman"/>
          <w:b/>
          <w:bCs/>
          <w:color w:val="000000"/>
          <w:sz w:val="36"/>
          <w:szCs w:val="36"/>
          <w:lang w:val="ro-RO"/>
        </w:rPr>
        <w:t>AN ȘCOLAR 202</w:t>
      </w:r>
      <w:r w:rsidR="007E45F4">
        <w:rPr>
          <w:rFonts w:ascii="Times New Roman" w:hAnsi="Times New Roman" w:cs="Times New Roman"/>
          <w:b/>
          <w:bCs/>
          <w:color w:val="000000"/>
          <w:sz w:val="36"/>
          <w:szCs w:val="36"/>
          <w:lang w:val="ro-RO"/>
        </w:rPr>
        <w:t>5</w:t>
      </w:r>
      <w:r w:rsidRPr="000C141F">
        <w:rPr>
          <w:rFonts w:ascii="Times New Roman" w:hAnsi="Times New Roman" w:cs="Times New Roman"/>
          <w:b/>
          <w:bCs/>
          <w:color w:val="000000"/>
          <w:sz w:val="36"/>
          <w:szCs w:val="36"/>
          <w:lang w:val="ro-RO"/>
        </w:rPr>
        <w:t xml:space="preserve"> - 202</w:t>
      </w:r>
      <w:r w:rsidR="007E45F4">
        <w:rPr>
          <w:rFonts w:ascii="Times New Roman" w:hAnsi="Times New Roman" w:cs="Times New Roman"/>
          <w:b/>
          <w:bCs/>
          <w:color w:val="000000"/>
          <w:sz w:val="36"/>
          <w:szCs w:val="36"/>
          <w:lang w:val="ro-RO"/>
        </w:rPr>
        <w:t>6</w:t>
      </w:r>
    </w:p>
    <w:p w14:paraId="48B68564" w14:textId="357ECFE1" w:rsidR="003E7869" w:rsidRDefault="003E7869" w:rsidP="00A90D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CF9AA5A" w14:textId="710920B3" w:rsidR="000C141F" w:rsidRDefault="000C141F" w:rsidP="00A90D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6386359" w14:textId="3C480B99" w:rsidR="000C141F" w:rsidRDefault="000C141F" w:rsidP="00A90D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2F1C440" w14:textId="000292A9" w:rsidR="000C141F" w:rsidRDefault="000C141F" w:rsidP="00A90D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DC114D7" w14:textId="734965D4" w:rsidR="000C141F" w:rsidRDefault="000C141F" w:rsidP="00A90D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21199C1" w14:textId="4D5AD487" w:rsidR="000C141F" w:rsidRDefault="000C141F" w:rsidP="00A90D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6AAF6E7" w14:textId="77777777" w:rsidR="00D213A9" w:rsidRPr="00A42424" w:rsidRDefault="00D213A9" w:rsidP="00A90D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171C949" w14:textId="1BD47D1B" w:rsidR="007F3266" w:rsidRPr="00D213A9" w:rsidRDefault="007F3266" w:rsidP="00F7645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lastRenderedPageBreak/>
        <w:t>CAPITOLUL I - DISPOZIȚII GENERALE</w:t>
      </w:r>
    </w:p>
    <w:p w14:paraId="41D03732" w14:textId="77777777" w:rsidR="00CA3DAF" w:rsidRPr="00CA3DAF" w:rsidRDefault="00CA3DAF" w:rsidP="00CA3DA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7E9ED0FE" w14:textId="77777777" w:rsidR="0087763E" w:rsidRDefault="007F3266" w:rsidP="0087763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 1</w:t>
      </w:r>
    </w:p>
    <w:p w14:paraId="0B1F8CFE" w14:textId="7747B658" w:rsidR="007F3266" w:rsidRPr="0087763E" w:rsidRDefault="007F3266" w:rsidP="00F15B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Prezentul regulament s-a elaborat în temeiul prevederilor </w:t>
      </w:r>
      <w:r w:rsidR="003206E8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Leg</w:t>
      </w:r>
      <w:r w:rsidR="005B6492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ii</w:t>
      </w:r>
      <w:r w:rsidR="003206E8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învăţământului preuniversitar nr. 198/2023, </w:t>
      </w:r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modificările și completările ulterioare</w:t>
      </w:r>
      <w:r w:rsidR="00ED4083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ED4083" w:rsidRPr="00ED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Ordinul</w:t>
      </w:r>
      <w:r w:rsidR="00ED4083">
        <w:rPr>
          <w:rFonts w:ascii="Times New Roman" w:hAnsi="Times New Roman" w:cs="Times New Roman"/>
          <w:color w:val="000000"/>
          <w:sz w:val="24"/>
          <w:szCs w:val="24"/>
        </w:rPr>
        <w:t>ui</w:t>
      </w:r>
      <w:proofErr w:type="spellEnd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 xml:space="preserve"> nr. 5726/2024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Regulamentului-cadru</w:t>
      </w:r>
      <w:proofErr w:type="spellEnd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funcţionare</w:t>
      </w:r>
      <w:proofErr w:type="spellEnd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unităţilor</w:t>
      </w:r>
      <w:proofErr w:type="spellEnd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083" w:rsidRPr="00ED4083">
        <w:rPr>
          <w:rFonts w:ascii="Times New Roman" w:hAnsi="Times New Roman" w:cs="Times New Roman"/>
          <w:color w:val="000000"/>
          <w:sz w:val="24"/>
          <w:szCs w:val="24"/>
        </w:rPr>
        <w:t>preuniversitar</w:t>
      </w:r>
      <w:proofErr w:type="spellEnd"/>
      <w:r w:rsidR="00A2248E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="009A66E4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Hotărâr</w:t>
      </w:r>
      <w:r w:rsidR="000C141F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ii</w:t>
      </w:r>
      <w:r w:rsidR="009A66E4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nr. 155/2022 privind aprobarea Regulamentului de organizare şi funcţionare al Agenţiei Române de Asigurare a Calităţii în Învăţământul Preuniversitar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CB18B1" w:rsidRPr="00CA3DAF">
        <w:rPr>
          <w:rFonts w:ascii="Times New Roman" w:hAnsi="Times New Roman" w:cs="Times New Roman"/>
          <w:sz w:val="24"/>
          <w:szCs w:val="24"/>
          <w:lang w:val="ro-RO"/>
        </w:rPr>
        <w:t>Hotărâr</w:t>
      </w:r>
      <w:r w:rsidR="00CA3DAF" w:rsidRPr="00CA3DAF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CB18B1" w:rsidRPr="00CA3DAF">
        <w:rPr>
          <w:rFonts w:ascii="Times New Roman" w:hAnsi="Times New Roman" w:cs="Times New Roman"/>
          <w:sz w:val="24"/>
          <w:szCs w:val="24"/>
          <w:lang w:val="ro-RO"/>
        </w:rPr>
        <w:t xml:space="preserve"> nr. 994/2020 privind aprobarea standardelor de autorizare de funcționare provizorie și a standardelor de acreditare și de evaluare externă periodică în învățământul preuniversitar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/ evaluare periodică</w:t>
      </w:r>
      <w:r w:rsidR="00CC116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modificările și completările ulterioare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CB18B1" w:rsidRPr="00CA3DAF">
        <w:rPr>
          <w:rFonts w:ascii="Times New Roman" w:hAnsi="Times New Roman" w:cs="Times New Roman"/>
          <w:sz w:val="24"/>
          <w:szCs w:val="24"/>
          <w:lang w:val="ro-RO"/>
        </w:rPr>
        <w:t>Hotărâr</w:t>
      </w:r>
      <w:r w:rsidR="00CA3DAF" w:rsidRPr="00CA3DAF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CB18B1" w:rsidRPr="00CA3DAF">
        <w:rPr>
          <w:rFonts w:ascii="Times New Roman" w:hAnsi="Times New Roman" w:cs="Times New Roman"/>
          <w:sz w:val="24"/>
          <w:szCs w:val="24"/>
          <w:lang w:val="ro-RO"/>
        </w:rPr>
        <w:t xml:space="preserve"> nr. 993/2020 privind aprobarea Metodologiei de evaluare instituțională în vederea autorizării, acreditării și evaluării periodice a organizațiilor furnizoare de educație</w:t>
      </w:r>
      <w:r w:rsidR="00CC116E" w:rsidRPr="00CA3D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C116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cu modificările și completările ulterioare</w:t>
      </w:r>
      <w:r w:rsidR="00CB18B1" w:rsidRPr="00CA3DA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Ghidul</w:t>
      </w:r>
      <w:r w:rsidR="00CA3DAF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ui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Comisiei pentru Evaluarea şi Asigurarea Calității în unitățile de învățământ preuniversitar conceput şi distribuit de ARACIP fiecărei unități </w:t>
      </w:r>
      <w:r w:rsidR="00CA3DAF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 învățământ.</w:t>
      </w:r>
      <w:r w:rsidR="00CB18B1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182CD53E" w14:textId="77777777" w:rsidR="00CA3DAF" w:rsidRPr="00CA3DAF" w:rsidRDefault="00CA3DAF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470A0DF" w14:textId="7777777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2" w:name="_Hlk169251500"/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 2</w:t>
      </w:r>
    </w:p>
    <w:p w14:paraId="7FD8787A" w14:textId="152197E6" w:rsidR="007F3266" w:rsidRDefault="007F3266" w:rsidP="00F15BC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Prezentul regulament stabileşte modul de organizare şi funcționare al Comisiei pentru Evaluarea şi Asigurarea Calității din </w:t>
      </w:r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 w:rsidR="004E089B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bookmarkEnd w:id="2"/>
    <w:p w14:paraId="116F7233" w14:textId="77777777" w:rsidR="00CA3DAF" w:rsidRPr="00CA3DAF" w:rsidRDefault="00CA3DAF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E92EEFC" w14:textId="2E2A2D36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3" w:name="_Hlk169251520"/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Art. 3 </w:t>
      </w:r>
    </w:p>
    <w:p w14:paraId="55E70D64" w14:textId="19B41985" w:rsidR="007F3266" w:rsidRPr="00CA3DAF" w:rsidRDefault="007F3266" w:rsidP="00F15BC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Misiunea </w:t>
      </w:r>
      <w:r w:rsidR="006437E5">
        <w:rPr>
          <w:rFonts w:ascii="Times New Roman" w:hAnsi="Times New Roman" w:cs="Times New Roman"/>
          <w:color w:val="000000"/>
          <w:sz w:val="24"/>
          <w:szCs w:val="24"/>
          <w:lang w:val="ro-RO"/>
        </w:rPr>
        <w:t>CEAC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 de 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efectua evaluarea internă a calității educației oferite de </w:t>
      </w:r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 w:rsid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cu scopul de:</w:t>
      </w:r>
    </w:p>
    <w:p w14:paraId="1BF998FC" w14:textId="7777777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a) a cuantifica capacitatea organizației furnizoare de educație de a satisface aşteptările beneficiarilor şi standardele de calitate, prin activități de evaluare şi acreditare;</w:t>
      </w:r>
    </w:p>
    <w:p w14:paraId="516EC55A" w14:textId="7777777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b) a îmbunătăți permanent calitatea serviciilor educaționale;</w:t>
      </w:r>
    </w:p>
    <w:p w14:paraId="2195E451" w14:textId="7777777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c) a contribui la dezvoltarea unei culturi instituționale a calității în învățământul preuniversitar;</w:t>
      </w:r>
    </w:p>
    <w:p w14:paraId="686E2091" w14:textId="72B66C43" w:rsidR="00A0036D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4" w:name="_Hlk169251543"/>
      <w:bookmarkEnd w:id="3"/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d) a asigura protecția beneficiarilor direcți şi indirecți de programe de studiu de nivelul învățământului preuniversitar prin producerea şi diseminarea de informații sistematice, coerente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credibile, public accesibile despre calitatea educației în unitatea</w:t>
      </w:r>
      <w:r w:rsidR="00CA3DAF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învățământ.</w:t>
      </w:r>
    </w:p>
    <w:p w14:paraId="14DE8D63" w14:textId="77777777" w:rsidR="00632532" w:rsidRDefault="00632532" w:rsidP="00CA3DAF">
      <w:pPr>
        <w:tabs>
          <w:tab w:val="left" w:pos="538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5" w:name="_Hlk169251569"/>
      <w:bookmarkEnd w:id="4"/>
    </w:p>
    <w:p w14:paraId="46DAB324" w14:textId="60BB84B2" w:rsidR="007F3266" w:rsidRPr="00CA3DAF" w:rsidRDefault="007F3266" w:rsidP="00CA3DAF">
      <w:pPr>
        <w:tabs>
          <w:tab w:val="left" w:pos="5385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lastRenderedPageBreak/>
        <w:t xml:space="preserve">Art. </w:t>
      </w:r>
      <w:r w:rsidR="006437E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4</w:t>
      </w:r>
      <w:r w:rsidR="000C141F"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</w:p>
    <w:p w14:paraId="4F17508E" w14:textId="75330589" w:rsidR="007F3266" w:rsidRPr="00CA3DAF" w:rsidRDefault="007F3266" w:rsidP="00F15B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3DAF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B8344D" w:rsidRPr="00CA3D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sz w:val="24"/>
          <w:szCs w:val="24"/>
          <w:lang w:val="ro-RO"/>
        </w:rPr>
        <w:t>temeiul</w:t>
      </w:r>
      <w:r w:rsidR="00B8344D" w:rsidRPr="00CA3D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6" w:name="_Hlk140663636"/>
      <w:bookmarkStart w:id="7" w:name="_Hlk140662003"/>
      <w:bookmarkStart w:id="8" w:name="_Hlk140663325"/>
      <w:bookmarkStart w:id="9" w:name="_Hlk140664297"/>
      <w:bookmarkStart w:id="10" w:name="_Hlk140663574"/>
      <w:bookmarkStart w:id="11" w:name="_Hlk140676942"/>
      <w:bookmarkStart w:id="12" w:name="_Hlk140763739"/>
      <w:bookmarkStart w:id="13" w:name="_Hlk140676553"/>
      <w:proofErr w:type="spellStart"/>
      <w:r w:rsidR="005B6492" w:rsidRPr="00CA3DA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B6492" w:rsidRPr="00CA3DAF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140763817"/>
      <w:bookmarkStart w:id="15" w:name="_Hlk140756394"/>
      <w:proofErr w:type="spellStart"/>
      <w:r w:rsidR="005B6492" w:rsidRPr="00CA3DAF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="005B6492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492" w:rsidRPr="00CA3DAF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5B6492" w:rsidRPr="00CA3DAF">
        <w:rPr>
          <w:rFonts w:ascii="Times New Roman" w:hAnsi="Times New Roman" w:cs="Times New Roman"/>
          <w:sz w:val="24"/>
          <w:szCs w:val="24"/>
        </w:rPr>
        <w:t xml:space="preserve"> nr. 198/2023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CA3D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C1337">
        <w:rPr>
          <w:rFonts w:ascii="Times New Roman" w:hAnsi="Times New Roman" w:cs="Times New Roman"/>
          <w:sz w:val="24"/>
          <w:szCs w:val="24"/>
          <w:lang w:val="ro-RO"/>
        </w:rPr>
        <w:t xml:space="preserve">cu modificările și completările ulterioare, </w:t>
      </w:r>
      <w:r w:rsidRPr="00CA3DAF">
        <w:rPr>
          <w:rFonts w:ascii="Times New Roman" w:hAnsi="Times New Roman" w:cs="Times New Roman"/>
          <w:sz w:val="24"/>
          <w:szCs w:val="24"/>
          <w:lang w:val="ro-RO"/>
        </w:rPr>
        <w:t>înțelegem:</w:t>
      </w:r>
    </w:p>
    <w:p w14:paraId="21A732CE" w14:textId="74A3ED69" w:rsidR="00F7645D" w:rsidRDefault="007F3266" w:rsidP="00CA3DA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AF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B8344D" w:rsidRPr="00CA3D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organizaţii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furnizoare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instituţionale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planificare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F7645D">
        <w:rPr>
          <w:rFonts w:ascii="Times New Roman" w:hAnsi="Times New Roman" w:cs="Times New Roman"/>
          <w:sz w:val="24"/>
          <w:szCs w:val="24"/>
        </w:rPr>
        <w:t>;</w:t>
      </w:r>
      <w:bookmarkEnd w:id="5"/>
    </w:p>
    <w:p w14:paraId="4FD7DDD0" w14:textId="564AEA89" w:rsidR="00F7645D" w:rsidRDefault="00F7645D" w:rsidP="00CA3DA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proofErr w:type="spellStart"/>
      <w:r w:rsidRPr="00F7645D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45D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F7645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F7645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F7645D">
        <w:rPr>
          <w:rFonts w:ascii="Times New Roman" w:hAnsi="Times New Roman" w:cs="Times New Roman"/>
          <w:sz w:val="24"/>
          <w:szCs w:val="24"/>
        </w:rPr>
        <w:t xml:space="preserve"> </w:t>
      </w:r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sunt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preşcolarii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elevii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763400" w14:textId="7AF6C8D3" w:rsidR="00F7645D" w:rsidRDefault="00FF2AE0" w:rsidP="00CA3DA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764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program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aşteptările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="00F7645D">
        <w:rPr>
          <w:rFonts w:ascii="Times New Roman" w:hAnsi="Times New Roman" w:cs="Times New Roman"/>
          <w:sz w:val="24"/>
          <w:szCs w:val="24"/>
        </w:rPr>
        <w:t>;</w:t>
      </w:r>
    </w:p>
    <w:p w14:paraId="2AD6A7EB" w14:textId="0CD52D3E" w:rsidR="00F7645D" w:rsidRPr="00F7645D" w:rsidRDefault="00FF2AE0" w:rsidP="00CA3DA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64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semnifică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operaţional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sistematic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prestabilite</w:t>
      </w:r>
      <w:proofErr w:type="spellEnd"/>
      <w:r w:rsidR="00F7645D">
        <w:rPr>
          <w:rFonts w:ascii="Times New Roman" w:hAnsi="Times New Roman" w:cs="Times New Roman"/>
          <w:sz w:val="24"/>
          <w:szCs w:val="24"/>
        </w:rPr>
        <w:t>;</w:t>
      </w:r>
    </w:p>
    <w:p w14:paraId="4C7A47AE" w14:textId="407C73F9" w:rsidR="007F3266" w:rsidRDefault="00FF2AE0" w:rsidP="00CA3DA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7645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CA3DAF">
        <w:rPr>
          <w:rFonts w:ascii="Times New Roman" w:hAnsi="Times New Roman" w:cs="Times New Roman"/>
          <w:sz w:val="24"/>
          <w:szCs w:val="24"/>
          <w:lang w:val="ro-RO"/>
        </w:rPr>
        <w:t>Ed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ucaţia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context formal,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context nonformal </w:t>
      </w:r>
      <w:proofErr w:type="spellStart"/>
      <w:r w:rsidR="00CA3DAF" w:rsidRPr="00CA3D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A3DAF" w:rsidRPr="00CA3DAF">
        <w:rPr>
          <w:rFonts w:ascii="Times New Roman" w:hAnsi="Times New Roman" w:cs="Times New Roman"/>
          <w:sz w:val="24"/>
          <w:szCs w:val="24"/>
        </w:rPr>
        <w:t xml:space="preserve"> informal</w:t>
      </w:r>
      <w:r w:rsidR="00CA3DAF">
        <w:rPr>
          <w:rFonts w:ascii="Times New Roman" w:hAnsi="Times New Roman" w:cs="Times New Roman"/>
          <w:sz w:val="24"/>
          <w:szCs w:val="24"/>
        </w:rPr>
        <w:t>;</w:t>
      </w:r>
    </w:p>
    <w:p w14:paraId="19C4013C" w14:textId="3B1FC554" w:rsidR="00F7645D" w:rsidRDefault="00FF2AE0" w:rsidP="00CA3DA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764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coerent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experienţe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trece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educaţional-formativ</w:t>
      </w:r>
      <w:proofErr w:type="spellEnd"/>
      <w:r w:rsidR="00F7645D">
        <w:rPr>
          <w:rFonts w:ascii="Times New Roman" w:hAnsi="Times New Roman" w:cs="Times New Roman"/>
          <w:sz w:val="24"/>
          <w:szCs w:val="24"/>
        </w:rPr>
        <w:t>;</w:t>
      </w:r>
    </w:p>
    <w:p w14:paraId="0B5544EC" w14:textId="15ED769A" w:rsidR="00F7645D" w:rsidRDefault="00FF2AE0" w:rsidP="00CA3DA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764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multicriterială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măsurii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care un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furnizoare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organizaţie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interne.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agenţie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specializată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 w:rsidR="00F7645D">
        <w:rPr>
          <w:rFonts w:ascii="Times New Roman" w:hAnsi="Times New Roman" w:cs="Times New Roman"/>
          <w:sz w:val="24"/>
          <w:szCs w:val="24"/>
        </w:rPr>
        <w:t>;</w:t>
      </w:r>
    </w:p>
    <w:p w14:paraId="389ADC12" w14:textId="13147824" w:rsidR="00F7645D" w:rsidRPr="00506B2F" w:rsidRDefault="00FF2AE0" w:rsidP="00CA3DAF">
      <w:pPr>
        <w:pStyle w:val="NoSpacing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>
        <w:rPr>
          <w:rFonts w:ascii="Times New Roman" w:hAnsi="Times New Roman" w:cs="Times New Roman"/>
          <w:sz w:val="24"/>
          <w:szCs w:val="24"/>
        </w:rPr>
        <w:t>P</w:t>
      </w:r>
      <w:r w:rsidR="00F7645D" w:rsidRPr="00F7645D">
        <w:rPr>
          <w:rFonts w:ascii="Times New Roman" w:hAnsi="Times New Roman" w:cs="Times New Roman"/>
          <w:sz w:val="24"/>
          <w:szCs w:val="24"/>
        </w:rPr>
        <w:t>rogramele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concretizează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curriculară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unitară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organizaţii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furnizoare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FD236A" w14:textId="689E23B8" w:rsidR="00F7645D" w:rsidRDefault="00FF2AE0" w:rsidP="00CA3DA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764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Standardul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definesc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optim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furnizoare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bunelor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program de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situează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F7645D" w:rsidRPr="00F7645D">
        <w:rPr>
          <w:rFonts w:ascii="Times New Roman" w:hAnsi="Times New Roman" w:cs="Times New Roman"/>
          <w:sz w:val="24"/>
          <w:szCs w:val="24"/>
        </w:rPr>
        <w:t xml:space="preserve"> minim.</w:t>
      </w:r>
    </w:p>
    <w:p w14:paraId="3C3F1B29" w14:textId="77777777" w:rsidR="00A63752" w:rsidRPr="00CA3DAF" w:rsidRDefault="00A63752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1BAB67DB" w14:textId="46C7FE1A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lastRenderedPageBreak/>
        <w:t xml:space="preserve">Art. </w:t>
      </w:r>
      <w:r w:rsidR="006437E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5</w:t>
      </w:r>
    </w:p>
    <w:p w14:paraId="3C0F5925" w14:textId="1295C667" w:rsidR="006F2147" w:rsidRDefault="007F3266" w:rsidP="00F15BC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_Hlk169251956"/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Calitatea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educației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reprezintă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o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prioritate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permanentă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bookmarkStart w:id="17" w:name="_Hlk142381851"/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 w:rsidR="00F7645D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bookmarkEnd w:id="17"/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pentru angajații acesteia</w:t>
      </w:r>
      <w:r w:rsidR="00F7645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Îmbunătăţirea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presupune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analiză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acţiune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corectivă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continuă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45D" w:rsidRPr="00F7645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Școlii Gimnaziale Nr. 1 Nămoloasa</w:t>
      </w:r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bazată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selectarea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adoptarea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celor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potrivite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proceduri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alegerea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aplicarea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standardelor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6"/>
    <w:p w14:paraId="7B5FDE15" w14:textId="27D7B295" w:rsidR="0087763E" w:rsidRDefault="0087763E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E4CFB" w14:textId="77777777" w:rsidR="00A0036D" w:rsidRDefault="0087763E" w:rsidP="00A0036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7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6</w:t>
      </w:r>
    </w:p>
    <w:p w14:paraId="2516F0DE" w14:textId="19447EB9" w:rsidR="00A0036D" w:rsidRPr="00A0036D" w:rsidRDefault="0087763E" w:rsidP="00A0036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Asigurarea</w:t>
      </w:r>
      <w:proofErr w:type="spellEnd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calităţii</w:t>
      </w:r>
      <w:proofErr w:type="spellEnd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educaţiei</w:t>
      </w:r>
      <w:proofErr w:type="spellEnd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referă</w:t>
      </w:r>
      <w:proofErr w:type="spellEnd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următoarele</w:t>
      </w:r>
      <w:proofErr w:type="spellEnd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domenii</w:t>
      </w:r>
      <w:proofErr w:type="spellEnd"/>
      <w:r w:rsidRP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3128E84" w14:textId="55D9DED0" w:rsidR="0087763E" w:rsidRPr="0087763E" w:rsidRDefault="00A0036D" w:rsidP="00A0036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7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CAPACITATEA INSTITUŢIONALĂ; </w:t>
      </w:r>
    </w:p>
    <w:p w14:paraId="29F26281" w14:textId="6B6CFD2F" w:rsidR="0087763E" w:rsidRPr="0087763E" w:rsidRDefault="00A0036D" w:rsidP="00A0036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7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EFICACITATEA EDUCAŢIONALĂ; </w:t>
      </w:r>
    </w:p>
    <w:p w14:paraId="14A6E535" w14:textId="61B3E829" w:rsidR="00FF2AE0" w:rsidRPr="0087763E" w:rsidRDefault="00A0036D" w:rsidP="00FF2AE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7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 MANAGEMENTUL CALITĂŢII.</w:t>
      </w:r>
    </w:p>
    <w:p w14:paraId="3F2DCCFA" w14:textId="18CACF05" w:rsidR="00A0036D" w:rsidRDefault="00A0036D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FC31644" w14:textId="77777777" w:rsidR="004E089B" w:rsidRPr="00CA3DAF" w:rsidRDefault="004E089B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EA98970" w14:textId="3D96C878" w:rsidR="007F3266" w:rsidRPr="00D213A9" w:rsidRDefault="007F3266" w:rsidP="00F7645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CAPITOLUL II </w:t>
      </w:r>
      <w:r w:rsidR="00E82384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–</w:t>
      </w: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</w:t>
      </w:r>
      <w:r w:rsidR="00E82384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ORGANIZAREA </w:t>
      </w:r>
      <w:r w:rsidR="00694488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ȘI FUNCȚIONAREA </w:t>
      </w:r>
      <w:r w:rsidR="00E82384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COMISIEI</w:t>
      </w: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PENTRU EVALUAREA ŞI ASIGURAREA CALITĂȚII LA NIVELUL</w:t>
      </w:r>
      <w:r w:rsidR="00A90D2E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</w:t>
      </w:r>
      <w:r w:rsidR="00E82384" w:rsidRPr="00D213A9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Școlii Gimnaziale Nr. 1 Nămoloasa</w:t>
      </w:r>
    </w:p>
    <w:p w14:paraId="017FAF28" w14:textId="77777777" w:rsidR="00F7645D" w:rsidRPr="00CA3DAF" w:rsidRDefault="00F7645D" w:rsidP="00F7645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590A6953" w14:textId="139378EC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18" w:name="_Hlk169252056"/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Art. 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7</w:t>
      </w:r>
    </w:p>
    <w:p w14:paraId="7F77749C" w14:textId="029CDE8B" w:rsidR="007F3266" w:rsidRPr="00D93FB7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(1)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La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nivelul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77253B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Școlii Gimnaziale Nr. 1 Nămoloasa </w:t>
      </w:r>
      <w:r w:rsidR="00F7645D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funcționează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Evaluarea şi Asigurarea Calității</w:t>
      </w:r>
      <w:r w:rsidR="00F7645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denumită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continuare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CEAC</w:t>
      </w:r>
      <w:r w:rsid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82384">
        <w:rPr>
          <w:rFonts w:ascii="Times New Roman" w:hAnsi="Times New Roman" w:cs="Times New Roman"/>
          <w:color w:val="000000"/>
          <w:sz w:val="24"/>
          <w:szCs w:val="24"/>
        </w:rPr>
        <w:t>constituită</w:t>
      </w:r>
      <w:proofErr w:type="spellEnd"/>
      <w:r w:rsid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238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2384">
        <w:rPr>
          <w:rFonts w:ascii="Times New Roman" w:hAnsi="Times New Roman" w:cs="Times New Roman"/>
          <w:color w:val="000000"/>
          <w:sz w:val="24"/>
          <w:szCs w:val="24"/>
        </w:rPr>
        <w:t>decizia</w:t>
      </w:r>
      <w:proofErr w:type="spellEnd"/>
      <w:r w:rsid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2384">
        <w:rPr>
          <w:rFonts w:ascii="Times New Roman" w:hAnsi="Times New Roman" w:cs="Times New Roman"/>
          <w:color w:val="000000"/>
          <w:sz w:val="24"/>
          <w:szCs w:val="24"/>
        </w:rPr>
        <w:t>directorului</w:t>
      </w:r>
      <w:proofErr w:type="spellEnd"/>
      <w:r w:rsidR="00E82384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D93FB7" w:rsidRPr="00D93FB7">
        <w:rPr>
          <w:rFonts w:ascii="Times New Roman" w:hAnsi="Times New Roman" w:cs="Times New Roman"/>
          <w:sz w:val="24"/>
          <w:szCs w:val="24"/>
        </w:rPr>
        <w:t>1</w:t>
      </w:r>
      <w:r w:rsidR="006471B1">
        <w:rPr>
          <w:rFonts w:ascii="Times New Roman" w:hAnsi="Times New Roman" w:cs="Times New Roman"/>
          <w:sz w:val="24"/>
          <w:szCs w:val="24"/>
        </w:rPr>
        <w:t>31</w:t>
      </w:r>
      <w:r w:rsidR="00D93FB7" w:rsidRPr="00D93FB7">
        <w:rPr>
          <w:rFonts w:ascii="Times New Roman" w:hAnsi="Times New Roman" w:cs="Times New Roman"/>
          <w:sz w:val="24"/>
          <w:szCs w:val="24"/>
        </w:rPr>
        <w:t>/2</w:t>
      </w:r>
      <w:r w:rsidR="00632532">
        <w:rPr>
          <w:rFonts w:ascii="Times New Roman" w:hAnsi="Times New Roman" w:cs="Times New Roman"/>
          <w:sz w:val="24"/>
          <w:szCs w:val="24"/>
        </w:rPr>
        <w:t>3</w:t>
      </w:r>
      <w:r w:rsidR="00D93FB7" w:rsidRPr="00D93FB7">
        <w:rPr>
          <w:rFonts w:ascii="Times New Roman" w:hAnsi="Times New Roman" w:cs="Times New Roman"/>
          <w:sz w:val="24"/>
          <w:szCs w:val="24"/>
        </w:rPr>
        <w:t>.09.202</w:t>
      </w:r>
      <w:r w:rsidR="00632532">
        <w:rPr>
          <w:rFonts w:ascii="Times New Roman" w:hAnsi="Times New Roman" w:cs="Times New Roman"/>
          <w:sz w:val="24"/>
          <w:szCs w:val="24"/>
        </w:rPr>
        <w:t>5</w:t>
      </w:r>
      <w:r w:rsidR="00E82384" w:rsidRPr="00D93FB7">
        <w:rPr>
          <w:rFonts w:ascii="Times New Roman" w:hAnsi="Times New Roman" w:cs="Times New Roman"/>
          <w:sz w:val="24"/>
          <w:szCs w:val="24"/>
        </w:rPr>
        <w:t>.</w:t>
      </w:r>
    </w:p>
    <w:p w14:paraId="24C16E3F" w14:textId="76FBB350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(2) </w:t>
      </w:r>
      <w:proofErr w:type="spellStart"/>
      <w:r w:rsidR="00F7645D">
        <w:rPr>
          <w:rFonts w:ascii="Times New Roman" w:hAnsi="Times New Roman" w:cs="Times New Roman"/>
          <w:color w:val="000000"/>
          <w:sz w:val="24"/>
          <w:szCs w:val="24"/>
        </w:rPr>
        <w:t>Prezentul</w:t>
      </w:r>
      <w:proofErr w:type="spellEnd"/>
      <w:r w:rsid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egulamentul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funcţionare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strategia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acesteia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7C6">
        <w:rPr>
          <w:rFonts w:ascii="Times New Roman" w:hAnsi="Times New Roman" w:cs="Times New Roman"/>
          <w:color w:val="000000"/>
          <w:sz w:val="24"/>
          <w:szCs w:val="24"/>
        </w:rPr>
        <w:t xml:space="preserve">sunt elaborate </w:t>
      </w:r>
      <w:proofErr w:type="spellStart"/>
      <w:r w:rsidR="009747C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974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47C6">
        <w:rPr>
          <w:rFonts w:ascii="Times New Roman" w:hAnsi="Times New Roman" w:cs="Times New Roman"/>
          <w:color w:val="000000"/>
          <w:sz w:val="24"/>
          <w:szCs w:val="24"/>
        </w:rPr>
        <w:t>aprobate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747C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onsiliul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consultarea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47C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onsiliului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profesoral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="009747C6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F7645D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onsiliului</w:t>
      </w:r>
      <w:proofErr w:type="spellEnd"/>
      <w:r w:rsidR="00F7645D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645D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="00F7645D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F7645D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 w:rsidR="00F7645D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structurilor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asociative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părinţilor</w:t>
      </w:r>
      <w:proofErr w:type="spellEnd"/>
      <w:r w:rsidR="00F7645D" w:rsidRPr="00F764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1BC484" w14:textId="77777777" w:rsidR="009747C6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(3)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9747C6">
        <w:rPr>
          <w:rFonts w:ascii="Times New Roman" w:hAnsi="Times New Roman" w:cs="Times New Roman"/>
          <w:color w:val="000000"/>
          <w:sz w:val="24"/>
          <w:szCs w:val="24"/>
          <w:lang w:val="ro-RO"/>
        </w:rPr>
        <w:t>D</w:t>
      </w:r>
      <w:proofErr w:type="spellStart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>irectorul</w:t>
      </w:r>
      <w:proofErr w:type="spellEnd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47C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>onsiliul</w:t>
      </w:r>
      <w:proofErr w:type="spellEnd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 ai </w:t>
      </w:r>
      <w:r w:rsidR="009747C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Școlii Gimnaziale Nr. 1 Nămoloasa</w:t>
      </w:r>
      <w:r w:rsidR="009747C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sunt direct </w:t>
      </w:r>
      <w:proofErr w:type="spellStart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>responsabili</w:t>
      </w:r>
      <w:proofErr w:type="spellEnd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="009747C6" w:rsidRPr="009747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AF3E2E" w14:textId="6B7F0993" w:rsidR="007F3266" w:rsidRDefault="009747C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(4) Conform Art. 234, alin. </w:t>
      </w:r>
      <w:r w:rsid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4</w:t>
      </w:r>
      <w:r w:rsid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</w:t>
      </w:r>
      <w:proofErr w:type="spellStart"/>
      <w:r w:rsidRPr="009747C6">
        <w:rPr>
          <w:rFonts w:ascii="Times New Roman" w:hAnsi="Times New Roman" w:cs="Times New Roman"/>
          <w:color w:val="000000"/>
          <w:sz w:val="24"/>
          <w:szCs w:val="24"/>
        </w:rPr>
        <w:t>Leg</w:t>
      </w:r>
      <w:r>
        <w:rPr>
          <w:rFonts w:ascii="Times New Roman" w:hAnsi="Times New Roman" w:cs="Times New Roman"/>
          <w:color w:val="000000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7C6">
        <w:rPr>
          <w:rFonts w:ascii="Times New Roman" w:hAnsi="Times New Roman" w:cs="Times New Roman"/>
          <w:color w:val="000000"/>
          <w:sz w:val="24"/>
          <w:szCs w:val="24"/>
        </w:rPr>
        <w:t>învăţământului</w:t>
      </w:r>
      <w:proofErr w:type="spellEnd"/>
      <w:r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7C6">
        <w:rPr>
          <w:rFonts w:ascii="Times New Roman" w:hAnsi="Times New Roman" w:cs="Times New Roman"/>
          <w:color w:val="000000"/>
          <w:sz w:val="24"/>
          <w:szCs w:val="24"/>
        </w:rPr>
        <w:t>preuniversitar</w:t>
      </w:r>
      <w:proofErr w:type="spellEnd"/>
      <w:r w:rsidRPr="009747C6">
        <w:rPr>
          <w:rFonts w:ascii="Times New Roman" w:hAnsi="Times New Roman" w:cs="Times New Roman"/>
          <w:color w:val="000000"/>
          <w:sz w:val="24"/>
          <w:szCs w:val="24"/>
        </w:rPr>
        <w:t xml:space="preserve"> nr. 198/2023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modificările și completările ulterioare,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onducerea operativă a Comisiei pentru Evaluarea şi Asigurarea Calității este asigurată de conducătorul </w:t>
      </w:r>
      <w:r w:rsidR="004E089B" w:rsidRPr="004E089B">
        <w:rPr>
          <w:rFonts w:ascii="Times New Roman" w:hAnsi="Times New Roman" w:cs="Times New Roman"/>
          <w:color w:val="000000"/>
          <w:sz w:val="24"/>
          <w:szCs w:val="24"/>
          <w:lang w:val="ro-RO"/>
        </w:rPr>
        <w:t>unității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de un coordonator desemnat de 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acesta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la nivelul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Școlii Gimnaziale Nr. 1 Nămoloasa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 conducerea operativă a comisiei fiind realizată de către do</w:t>
      </w:r>
      <w:r w:rsidR="00F15BC9">
        <w:rPr>
          <w:rFonts w:ascii="Times New Roman" w:hAnsi="Times New Roman" w:cs="Times New Roman"/>
          <w:color w:val="000000"/>
          <w:sz w:val="24"/>
          <w:szCs w:val="24"/>
          <w:lang w:val="ro-RO"/>
        </w:rPr>
        <w:t>mnul Pechianu Florin Gigi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având funcția de </w:t>
      </w:r>
      <w:r w:rsidR="00F15BC9">
        <w:rPr>
          <w:rFonts w:ascii="Times New Roman" w:hAnsi="Times New Roman" w:cs="Times New Roman"/>
          <w:color w:val="000000"/>
          <w:sz w:val="24"/>
          <w:szCs w:val="24"/>
          <w:lang w:val="ro-RO"/>
        </w:rPr>
        <w:t>director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cadrul unității.</w:t>
      </w:r>
    </w:p>
    <w:bookmarkEnd w:id="18"/>
    <w:p w14:paraId="1A6CC9D2" w14:textId="77777777" w:rsidR="009747C6" w:rsidRPr="00CA3DAF" w:rsidRDefault="009747C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CF135A3" w14:textId="65B71FAC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19" w:name="_Hlk169252151"/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Art. 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8</w:t>
      </w:r>
    </w:p>
    <w:p w14:paraId="3FEB87AD" w14:textId="45D666A3" w:rsidR="009747C6" w:rsidRDefault="007F3266" w:rsidP="00FF2AE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(1) 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Componenţa Comisiei pentru evaluarea şi asigurarea calităţii educaţiei în </w:t>
      </w:r>
      <w:r w:rsidR="000C1337" w:rsidRPr="000C133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Școala Gimnazială Nr. 1 Nămoloasa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, cuprinde:</w:t>
      </w:r>
    </w:p>
    <w:p w14:paraId="02E28D09" w14:textId="711F69E6" w:rsidR="00192818" w:rsidRPr="009747C6" w:rsidRDefault="00192818" w:rsidP="00FF2AE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a) </w:t>
      </w:r>
      <w:r w:rsid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Prof. Rusu Mihaela</w:t>
      </w:r>
      <w:r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- responsabilul comisiei, </w:t>
      </w:r>
      <w:bookmarkStart w:id="20" w:name="_Hlk142382243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ales </w:t>
      </w:r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din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rândul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personalului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didactic de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predare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titular,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vot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secret, de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către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onsiliul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rofesoral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bookmarkEnd w:id="20"/>
    </w:p>
    <w:p w14:paraId="5904F488" w14:textId="202B57D1" w:rsidR="00192818" w:rsidRDefault="00192818" w:rsidP="00FF2AE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b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Membri - 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1-3 reprezentanţi ai corpului profesoral, </w:t>
      </w:r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ale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și</w:t>
      </w:r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din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rândul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personalului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didactic de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predare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titular,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vot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secret, de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către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Profesoral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39CB921" w14:textId="5A14DEFA" w:rsidR="009747C6" w:rsidRPr="00F15BC9" w:rsidRDefault="009747C6" w:rsidP="00FF2AE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Prof. </w:t>
      </w:r>
      <w:r w:rsidR="00F15BC9"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Anton Valentina</w:t>
      </w:r>
      <w:r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;</w:t>
      </w:r>
    </w:p>
    <w:p w14:paraId="48483A2D" w14:textId="7700E6B1" w:rsidR="004E089B" w:rsidRPr="00F15BC9" w:rsidRDefault="00F15BC9" w:rsidP="004E08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Înv. Răsmeriță Nicoleta</w:t>
      </w:r>
      <w:r w:rsidR="009747C6" w:rsidRP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;</w:t>
      </w:r>
    </w:p>
    <w:p w14:paraId="39903FC8" w14:textId="153A1945" w:rsidR="009747C6" w:rsidRPr="009747C6" w:rsidRDefault="00192818" w:rsidP="00FF2AE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) </w:t>
      </w:r>
      <w:r w:rsid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Prof. Paraschiv Tania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- reprezentant al sindicatului reprezentativ, desemnat de acesta;</w:t>
      </w:r>
    </w:p>
    <w:p w14:paraId="041AB7C8" w14:textId="2B6B9F0A" w:rsidR="009747C6" w:rsidRPr="009747C6" w:rsidRDefault="00192818" w:rsidP="00FF2AE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) </w:t>
      </w:r>
      <w:r w:rsidR="00632532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Tudor Tinca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- reprezentant al părinţilor;</w:t>
      </w:r>
    </w:p>
    <w:bookmarkEnd w:id="19"/>
    <w:p w14:paraId="024C54F2" w14:textId="22F1411A" w:rsidR="009747C6" w:rsidRPr="009747C6" w:rsidRDefault="00FF2AE0" w:rsidP="00FF2AE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e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) </w:t>
      </w:r>
      <w:r w:rsidR="00F15BC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Paparuș Didi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-</w:t>
      </w:r>
      <w:r w:rsid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reprezentant al </w:t>
      </w:r>
      <w:r w:rsid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onsiliului </w:t>
      </w:r>
      <w:r w:rsid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L</w:t>
      </w:r>
      <w:r w:rsidR="009747C6" w:rsidRPr="009747C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ocal;</w:t>
      </w:r>
    </w:p>
    <w:p w14:paraId="5CAAC8D2" w14:textId="312EF97B" w:rsidR="00694488" w:rsidRPr="00FF2AE0" w:rsidRDefault="00FF2AE0" w:rsidP="00FF2AE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g</w:t>
      </w:r>
      <w:r w:rsidR="00694488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) </w:t>
      </w:r>
      <w:r w:rsidR="006325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Înv. Radovici Cristina</w:t>
      </w:r>
      <w:r w:rsidR="00694488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- secretarul comisiei.</w:t>
      </w:r>
    </w:p>
    <w:p w14:paraId="6DBD5FAA" w14:textId="77777777" w:rsidR="009747C6" w:rsidRDefault="009747C6" w:rsidP="009747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899272E" w14:textId="7A325F21" w:rsidR="007F3266" w:rsidRPr="00CA3DAF" w:rsidRDefault="007F3266" w:rsidP="009747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21" w:name="_Hlk169252222"/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(2) </w:t>
      </w:r>
      <w:proofErr w:type="spellStart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Responsabil</w:t>
      </w:r>
      <w:r w:rsidR="00192818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192818">
        <w:rPr>
          <w:rFonts w:ascii="Times New Roman" w:hAnsi="Times New Roman" w:cs="Times New Roman"/>
          <w:color w:val="000000"/>
          <w:sz w:val="24"/>
          <w:szCs w:val="24"/>
        </w:rPr>
        <w:t xml:space="preserve"> CEAC </w:t>
      </w:r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19281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92818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funcţia</w:t>
      </w:r>
      <w:proofErr w:type="spellEnd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192818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director </w:t>
      </w:r>
      <w:proofErr w:type="spellStart"/>
      <w:r w:rsidR="00192818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192818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director adjunct, </w:t>
      </w:r>
      <w:r w:rsidR="00192818" w:rsidRPr="00192818">
        <w:rPr>
          <w:rFonts w:ascii="Times New Roman" w:hAnsi="Times New Roman" w:cs="Times New Roman"/>
          <w:sz w:val="24"/>
          <w:szCs w:val="24"/>
        </w:rPr>
        <w:t xml:space="preserve">conform Art. 130, </w:t>
      </w:r>
      <w:proofErr w:type="spellStart"/>
      <w:r w:rsidR="00192818" w:rsidRPr="0019281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192818" w:rsidRPr="00192818">
        <w:rPr>
          <w:rFonts w:ascii="Times New Roman" w:hAnsi="Times New Roman" w:cs="Times New Roman"/>
          <w:sz w:val="24"/>
          <w:szCs w:val="24"/>
        </w:rPr>
        <w:t xml:space="preserve">. </w:t>
      </w:r>
      <w:r w:rsidR="000C1337">
        <w:rPr>
          <w:rFonts w:ascii="Times New Roman" w:hAnsi="Times New Roman" w:cs="Times New Roman"/>
          <w:sz w:val="24"/>
          <w:szCs w:val="24"/>
        </w:rPr>
        <w:t>(</w:t>
      </w:r>
      <w:r w:rsidR="00192818" w:rsidRPr="00192818">
        <w:rPr>
          <w:rFonts w:ascii="Times New Roman" w:hAnsi="Times New Roman" w:cs="Times New Roman"/>
          <w:sz w:val="24"/>
          <w:szCs w:val="24"/>
        </w:rPr>
        <w:t>2</w:t>
      </w:r>
      <w:r w:rsidR="000C1337">
        <w:rPr>
          <w:rFonts w:ascii="Times New Roman" w:hAnsi="Times New Roman" w:cs="Times New Roman"/>
          <w:sz w:val="24"/>
          <w:szCs w:val="24"/>
        </w:rPr>
        <w:t>)</w:t>
      </w:r>
      <w:r w:rsidR="00192818" w:rsidRPr="0019281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92818" w:rsidRPr="0019281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192818" w:rsidRPr="00192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18" w:rsidRPr="00192818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="00192818" w:rsidRPr="00192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18" w:rsidRPr="00192818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192818" w:rsidRPr="00192818">
        <w:rPr>
          <w:rFonts w:ascii="Times New Roman" w:hAnsi="Times New Roman" w:cs="Times New Roman"/>
          <w:sz w:val="24"/>
          <w:szCs w:val="24"/>
        </w:rPr>
        <w:t xml:space="preserve"> nr. 198/2023</w:t>
      </w:r>
      <w:r w:rsidR="000C133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C1337">
        <w:rPr>
          <w:rFonts w:ascii="Times New Roman" w:hAnsi="Times New Roman" w:cs="Times New Roman"/>
          <w:sz w:val="24"/>
          <w:szCs w:val="24"/>
        </w:rPr>
        <w:t>modficările</w:t>
      </w:r>
      <w:proofErr w:type="spellEnd"/>
      <w:r w:rsidR="000C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3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C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33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0C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33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192818" w:rsidRPr="00192818">
        <w:rPr>
          <w:rFonts w:ascii="Times New Roman" w:hAnsi="Times New Roman" w:cs="Times New Roman"/>
          <w:sz w:val="24"/>
          <w:szCs w:val="24"/>
        </w:rPr>
        <w:t>.</w:t>
      </w:r>
    </w:p>
    <w:p w14:paraId="77A08B1E" w14:textId="085044D6" w:rsidR="0087763E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(3) Mandatul membrilor aleşi din Comisia pentru Evaluarea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şi Asigurarea Calității este de </w:t>
      </w:r>
      <w:r w:rsidR="00192818">
        <w:rPr>
          <w:rFonts w:ascii="Times New Roman" w:hAnsi="Times New Roman" w:cs="Times New Roman"/>
          <w:color w:val="000000"/>
          <w:sz w:val="24"/>
          <w:szCs w:val="24"/>
          <w:lang w:val="ro-RO"/>
        </w:rPr>
        <w:t>1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an.</w:t>
      </w:r>
    </w:p>
    <w:p w14:paraId="1CA33FD8" w14:textId="45717CD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(4) Calitatea de membru al </w:t>
      </w:r>
      <w:r w:rsidR="0087763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</w:t>
      </w:r>
      <w:r w:rsid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ei</w:t>
      </w:r>
      <w:r w:rsidR="0087763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Evaluarea şi Asigurarea Calității</w:t>
      </w:r>
      <w:r w:rsidR="001928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încetează sau este pierdută în urma uneia dintre următoarele condiții:</w:t>
      </w:r>
    </w:p>
    <w:p w14:paraId="3DD4F53F" w14:textId="7B32BF9A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a) pensionare / transfer / restrângere a activității din </w:t>
      </w:r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2DD13912" w14:textId="184B750A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b) </w:t>
      </w:r>
      <w:r w:rsidR="0087763E" w:rsidRPr="00A42424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 de incompatibilitate</w:t>
      </w:r>
      <w:r w:rsid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4E873072" w14:textId="37E73998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c)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cerere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personală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motivată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renunțare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participării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la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această comisie;</w:t>
      </w:r>
    </w:p>
    <w:p w14:paraId="335A5524" w14:textId="74E18444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d) încălcarea normelor etice şi morale, codului civil sau penal;</w:t>
      </w:r>
    </w:p>
    <w:p w14:paraId="6AF7346C" w14:textId="056AD533" w:rsidR="0087763E" w:rsidRDefault="007F3266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="00192818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 w:rsidR="00192818" w:rsidRPr="00192818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="0087763E"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sancționarea în urma abaterilor/încălcării normelor, conform legislației </w:t>
      </w:r>
      <w:r w:rsid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aplicabile;</w:t>
      </w:r>
    </w:p>
    <w:p w14:paraId="60B492A4" w14:textId="70B53B2B" w:rsidR="0087763E" w:rsidRP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f) </w:t>
      </w: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absența nejustificată de la</w:t>
      </w:r>
      <w:r w:rsidR="004041A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şedințe</w:t>
      </w:r>
      <w:r w:rsidR="004041A6">
        <w:rPr>
          <w:rFonts w:ascii="Times New Roman" w:hAnsi="Times New Roman" w:cs="Times New Roman"/>
          <w:color w:val="000000"/>
          <w:sz w:val="24"/>
          <w:szCs w:val="24"/>
          <w:lang w:val="ro-RO"/>
        </w:rPr>
        <w:t>le</w:t>
      </w: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041A6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comisiei</w:t>
      </w: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6F4D4EE0" w14:textId="75C43A30" w:rsidR="0087763E" w:rsidRPr="00CA3DAF" w:rsidRDefault="0087763E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g</w:t>
      </w: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) imposibilitatea de a-şi îndeplini atribuțiile, din diferite motive;</w:t>
      </w:r>
    </w:p>
    <w:p w14:paraId="0F797CAC" w14:textId="0DB5E70C" w:rsidR="007F3266" w:rsidRPr="00CA3DAF" w:rsidRDefault="0087763E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h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condamnarea persoanei </w:t>
      </w:r>
      <w:proofErr w:type="spellStart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faptă</w:t>
      </w:r>
      <w:proofErr w:type="spellEnd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penală</w:t>
      </w:r>
      <w:proofErr w:type="spellEnd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săvârşită</w:t>
      </w:r>
      <w:proofErr w:type="spellEnd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192818" w:rsidRPr="00192818">
        <w:rPr>
          <w:rFonts w:ascii="Times New Roman" w:hAnsi="Times New Roman" w:cs="Times New Roman"/>
          <w:color w:val="000000"/>
          <w:sz w:val="24"/>
          <w:szCs w:val="24"/>
        </w:rPr>
        <w:t>intenţie</w:t>
      </w:r>
      <w:proofErr w:type="spellEnd"/>
      <w:r w:rsidR="001928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92818">
        <w:rPr>
          <w:rFonts w:ascii="Times New Roman" w:hAnsi="Times New Roman" w:cs="Times New Roman"/>
          <w:color w:val="000000"/>
          <w:sz w:val="24"/>
          <w:szCs w:val="24"/>
          <w:lang w:val="ro-RO"/>
        </w:rPr>
        <w:t>în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baza unei hotărâri judecătoreşti;</w:t>
      </w:r>
    </w:p>
    <w:p w14:paraId="5CA29F70" w14:textId="7D18D763" w:rsidR="0087763E" w:rsidRP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) neîndeplinirea atribuțiilor în cadrul CEAC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</w:t>
      </w: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îndeplinir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ea</w:t>
      </w: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nesatisfăcătoare a acestora;</w:t>
      </w:r>
    </w:p>
    <w:bookmarkEnd w:id="21"/>
    <w:p w14:paraId="65401297" w14:textId="77777777" w:rsidR="003855FF" w:rsidRPr="00CA3DAF" w:rsidRDefault="003855FF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A8CBA53" w14:textId="463DCC6D" w:rsidR="0087763E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22" w:name="_Hlk169252290"/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Art. 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9</w:t>
      </w:r>
    </w:p>
    <w:p w14:paraId="1FF75D34" w14:textId="6E2BD640" w:rsidR="004041A6" w:rsidRPr="00FF2AE0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(1) Completarea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/modificarea componenței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Comisiei pentru Evaluarea şi Asigurarea Calității se va realiza de câte ori este cazul.</w:t>
      </w:r>
    </w:p>
    <w:p w14:paraId="7DDED0BD" w14:textId="08E2CBC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(2)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selecție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reprezentanților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cadrelor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didactice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C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omisia pentru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valuare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şi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sigurarea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C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alității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cuprinde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următorii paşi:</w:t>
      </w:r>
    </w:p>
    <w:p w14:paraId="67FADC1E" w14:textId="5CB0253C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a) apelul către cadrele didactice din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unitate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1DDB55AC" w14:textId="7777777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b) afişarea condițiilor pe care trebuie să le îndeplinească;</w:t>
      </w:r>
    </w:p>
    <w:p w14:paraId="02727B1C" w14:textId="0D6290AF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c)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d</w:t>
      </w:r>
      <w:proofErr w:type="spellStart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>epunerea</w:t>
      </w:r>
      <w:proofErr w:type="spellEnd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>cereri</w:t>
      </w:r>
      <w:proofErr w:type="spellEnd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>scrisori</w:t>
      </w:r>
      <w:proofErr w:type="spellEnd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>intenţie</w:t>
      </w:r>
      <w:proofErr w:type="spellEnd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>însoţite</w:t>
      </w:r>
      <w:proofErr w:type="spellEnd"/>
      <w:r w:rsidR="003855FF" w:rsidRPr="003855FF">
        <w:rPr>
          <w:rFonts w:ascii="Times New Roman" w:hAnsi="Times New Roman" w:cs="Times New Roman"/>
          <w:color w:val="000000"/>
          <w:sz w:val="24"/>
          <w:szCs w:val="24"/>
        </w:rPr>
        <w:t xml:space="preserve"> de un curriculum vita</w:t>
      </w:r>
      <w:r w:rsidR="003855FF">
        <w:rPr>
          <w:rFonts w:ascii="Times New Roman" w:hAnsi="Times New Roman" w:cs="Times New Roman"/>
          <w:color w:val="000000"/>
          <w:sz w:val="24"/>
          <w:szCs w:val="24"/>
        </w:rPr>
        <w:t>e;</w:t>
      </w:r>
    </w:p>
    <w:p w14:paraId="7CE9898E" w14:textId="3A215C7A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d) analiza cererilor depuse de cadrele didactice, realizarea listei în Consiliul de Administrație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completarea listei cu propuneri din partea Consiliului de Administrație;</w:t>
      </w:r>
    </w:p>
    <w:p w14:paraId="264F091F" w14:textId="78897112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e) prezentarea candidaților în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C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onsiliul profesoral;</w:t>
      </w:r>
    </w:p>
    <w:p w14:paraId="411DB078" w14:textId="3B1BFD95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d) argumentarea, de către candidați, a oportunității opțiunii lor, precum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 unor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propuneri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îmbunătățire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activității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unitate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un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anumit domeniu;</w:t>
      </w:r>
    </w:p>
    <w:p w14:paraId="2B07CD01" w14:textId="0569F9C5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e) alegerea de către 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C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onsiliul profesoral, prin vot secret, a reprezentanților cadrelor didactice;</w:t>
      </w:r>
    </w:p>
    <w:p w14:paraId="35FEBE99" w14:textId="4F83D2F3" w:rsidR="0087763E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f) afişarea rezultatelor.</w:t>
      </w:r>
    </w:p>
    <w:bookmarkEnd w:id="22"/>
    <w:p w14:paraId="0F40946A" w14:textId="77777777" w:rsidR="00A0036D" w:rsidRPr="00CA3DAF" w:rsidRDefault="00A0036D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64A4AFB" w14:textId="6AB480E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23" w:name="_Hlk169252756"/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(3) Membr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ii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CEAC, reprezentan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ți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al corpului profesoral trebuie să fie:</w:t>
      </w:r>
    </w:p>
    <w:p w14:paraId="019A0366" w14:textId="77777777" w:rsidR="003855FF" w:rsidRDefault="003855FF" w:rsidP="003855F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>Bine pregătiţi profesional, titulari;</w:t>
      </w:r>
    </w:p>
    <w:p w14:paraId="31597B46" w14:textId="77777777" w:rsidR="003855FF" w:rsidRPr="00FF2AE0" w:rsidRDefault="003855FF" w:rsidP="003855F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bună reputaţie în </w:t>
      </w: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unitatea de învățământ şi în comunitate;</w:t>
      </w:r>
    </w:p>
    <w:p w14:paraId="6FC11A34" w14:textId="77777777" w:rsidR="003855FF" w:rsidRPr="00FF2AE0" w:rsidRDefault="003855FF" w:rsidP="003855F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rezultate obţinute de către elevi, prin care a sporit prestigiul unității;</w:t>
      </w:r>
    </w:p>
    <w:p w14:paraId="0CCDF876" w14:textId="77777777" w:rsidR="003855FF" w:rsidRPr="00FF2AE0" w:rsidRDefault="003855FF" w:rsidP="003855F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Adepţi ai principiilor calităţii, ai muncii de calitate;</w:t>
      </w:r>
    </w:p>
    <w:p w14:paraId="66FC93EF" w14:textId="77777777" w:rsidR="003855FF" w:rsidRPr="00FF2AE0" w:rsidRDefault="003855FF" w:rsidP="003855F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Buni organizatori;</w:t>
      </w:r>
    </w:p>
    <w:p w14:paraId="250D461A" w14:textId="77777777" w:rsidR="003855FF" w:rsidRPr="00FF2AE0" w:rsidRDefault="003855FF" w:rsidP="003855F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Persoane nonconflictuale;</w:t>
      </w:r>
    </w:p>
    <w:p w14:paraId="41A37619" w14:textId="77777777" w:rsidR="003855FF" w:rsidRPr="00FF2AE0" w:rsidRDefault="003855FF" w:rsidP="003855F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Ținută morală impecabilă;</w:t>
      </w:r>
    </w:p>
    <w:p w14:paraId="579EA6DA" w14:textId="59645F66" w:rsidR="003855FF" w:rsidRPr="00FF2AE0" w:rsidRDefault="003855FF" w:rsidP="0069448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Ataşaţi de elevi, comunicativi, empatici.</w:t>
      </w:r>
    </w:p>
    <w:bookmarkEnd w:id="23"/>
    <w:p w14:paraId="7AACAECF" w14:textId="7225B79A" w:rsidR="0087763E" w:rsidRDefault="0087763E" w:rsidP="0087763E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C017992" w14:textId="77777777" w:rsidR="00632532" w:rsidRPr="00694488" w:rsidRDefault="00632532" w:rsidP="0087763E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4B21065" w14:textId="22D42E8B" w:rsidR="007F3266" w:rsidRPr="003855FF" w:rsidRDefault="007F3266" w:rsidP="003855F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24" w:name="_Hlk169252778"/>
      <w:r w:rsidRPr="003855F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lastRenderedPageBreak/>
        <w:t xml:space="preserve">Art. 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10</w:t>
      </w:r>
    </w:p>
    <w:p w14:paraId="7A979218" w14:textId="795CEE77" w:rsidR="00D50736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schimbării prevederilor legislației în vigoare, Comisia pentru Evaluarea şi Asigurarea Calității este obligată să se dizolve</w:t>
      </w:r>
      <w:r w:rsidR="003855F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să-şi modifice componența sau să se adapteze noilor cerințe.</w:t>
      </w:r>
    </w:p>
    <w:bookmarkEnd w:id="24"/>
    <w:p w14:paraId="594B91C9" w14:textId="77777777" w:rsidR="00D50736" w:rsidRDefault="00D5073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F4E9894" w14:textId="42233DAE" w:rsidR="00694488" w:rsidRPr="00694488" w:rsidRDefault="00694488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Art. </w:t>
      </w:r>
      <w:r w:rsidR="006437E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1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1</w:t>
      </w:r>
    </w:p>
    <w:p w14:paraId="7965AEBB" w14:textId="164671E6" w:rsidR="00694488" w:rsidRPr="00694488" w:rsidRDefault="007F3266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>(1) C</w:t>
      </w:r>
      <w:r w:rsid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>EAC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întruneşte în şedință lunar, conform graficului, respectiv în şedință extraordinară, ori de câte ori este cazul.</w:t>
      </w:r>
    </w:p>
    <w:p w14:paraId="3AC92E1B" w14:textId="77777777" w:rsidR="006437E5" w:rsidRDefault="00694488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2</w:t>
      </w: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>) În îndeplinirea atribuțiilor sale, CE</w:t>
      </w:r>
      <w:r w:rsidR="006437E5">
        <w:rPr>
          <w:rFonts w:ascii="Times New Roman" w:hAnsi="Times New Roman" w:cs="Times New Roman"/>
          <w:color w:val="000000"/>
          <w:sz w:val="24"/>
          <w:szCs w:val="24"/>
          <w:lang w:val="ro-RO"/>
        </w:rPr>
        <w:t>AC</w:t>
      </w: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adoptă hotărâri prin votul membrilor săi prezenți. </w:t>
      </w:r>
    </w:p>
    <w:p w14:paraId="429836AC" w14:textId="3B8A5BB5" w:rsidR="0087763E" w:rsidRDefault="006437E5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(3) 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Hotărârile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CEAC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fac publice prin afişare la avizierul unit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ăț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ii, prin postare pe site-ul Școlii Gimnaziale Nr. 1 Nămoloasa şi prin trimiterea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hotărârilor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catedrelor/compartimentelor ce trebuie să îndeplinească aceste hotărâri.</w:t>
      </w:r>
    </w:p>
    <w:p w14:paraId="6CAB0C12" w14:textId="77777777" w:rsidR="000C1337" w:rsidRPr="00694488" w:rsidRDefault="000C1337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EDCD9E6" w14:textId="313BC338" w:rsidR="00694488" w:rsidRPr="00694488" w:rsidRDefault="00694488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 1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2</w:t>
      </w:r>
    </w:p>
    <w:p w14:paraId="09A02041" w14:textId="248BCBE2" w:rsidR="00694488" w:rsidRPr="00694488" w:rsidRDefault="00694488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25" w:name="_Hlk169253083"/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(1) </w:t>
      </w:r>
      <w:r w:rsidR="006437E5">
        <w:rPr>
          <w:rFonts w:ascii="Times New Roman" w:hAnsi="Times New Roman" w:cs="Times New Roman"/>
          <w:color w:val="000000"/>
          <w:sz w:val="24"/>
          <w:szCs w:val="24"/>
          <w:lang w:val="ro-RO"/>
        </w:rPr>
        <w:t>CEAC</w:t>
      </w: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are obligația de a informa, lunar sau ori de câte ori este nevoie, Consiliul de Administrație şi </w:t>
      </w:r>
      <w:r w:rsidR="006437E5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conducătorul unității</w:t>
      </w: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asupra procedurilor urmărite şi a activităților de evaluare efectuate, precum şi a rezultatelor acestora.</w:t>
      </w:r>
    </w:p>
    <w:p w14:paraId="5F020CF7" w14:textId="349CBABD" w:rsidR="00694488" w:rsidRDefault="00694488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(2) </w:t>
      </w:r>
      <w:r w:rsidR="006437E5">
        <w:rPr>
          <w:rFonts w:ascii="Times New Roman" w:hAnsi="Times New Roman" w:cs="Times New Roman"/>
          <w:color w:val="000000"/>
          <w:sz w:val="24"/>
          <w:szCs w:val="24"/>
          <w:lang w:val="ro-RO"/>
        </w:rPr>
        <w:t>CEAC</w:t>
      </w: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are obligația să informeze periodic personalul </w:t>
      </w:r>
      <w:r w:rsidR="006437E5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Școlii Gimnaziale Nr. 1 Nămoloasa </w:t>
      </w: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şi celelalte părți interesate asupra procedurilor urmărite şi a activităților de evaluare efectuate, precum şi a rezultatelor acestora. </w:t>
      </w:r>
    </w:p>
    <w:bookmarkEnd w:id="25"/>
    <w:p w14:paraId="604C974A" w14:textId="77777777" w:rsidR="006437E5" w:rsidRPr="00694488" w:rsidRDefault="006437E5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3174534" w14:textId="5C6F82EB" w:rsidR="00694488" w:rsidRPr="00694488" w:rsidRDefault="00694488" w:rsidP="006944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 1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3</w:t>
      </w:r>
    </w:p>
    <w:p w14:paraId="602A608B" w14:textId="4EBFAB65" w:rsidR="006437E5" w:rsidRDefault="006437E5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26" w:name="_Hlk169253096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(1) 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Activitatea membrilor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CEAC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poate fi evaluată de către Consiliul de Administrație al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unității,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reprezentanții Inspectoratului Școlar sau A.R.A.C.I.P., prin analiza documentelor conținute de dosarul comisiei, prin analiza raportului de evaluare internă a calității, prin discuții directe cu membrii comisiei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și alte informații și aspecte specifice activității comisiei.</w:t>
      </w:r>
    </w:p>
    <w:p w14:paraId="296EBF15" w14:textId="1115FC73" w:rsidR="00694488" w:rsidRPr="006437E5" w:rsidRDefault="006437E5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(2) A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ctivitatea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membrilor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437E5">
        <w:rPr>
          <w:rFonts w:ascii="Times New Roman" w:hAnsi="Times New Roman" w:cs="Times New Roman"/>
          <w:color w:val="000000"/>
          <w:sz w:val="24"/>
          <w:szCs w:val="24"/>
        </w:rPr>
        <w:t>omisiei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437E5">
        <w:rPr>
          <w:rFonts w:ascii="Times New Roman" w:hAnsi="Times New Roman" w:cs="Times New Roman"/>
          <w:color w:val="000000"/>
          <w:sz w:val="24"/>
          <w:szCs w:val="24"/>
        </w:rPr>
        <w:t>valuarea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437E5">
        <w:rPr>
          <w:rFonts w:ascii="Times New Roman" w:hAnsi="Times New Roman" w:cs="Times New Roman"/>
          <w:color w:val="000000"/>
          <w:sz w:val="24"/>
          <w:szCs w:val="24"/>
        </w:rPr>
        <w:t>sigurarea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437E5">
        <w:rPr>
          <w:rFonts w:ascii="Times New Roman" w:hAnsi="Times New Roman" w:cs="Times New Roman"/>
          <w:color w:val="000000"/>
          <w:sz w:val="24"/>
          <w:szCs w:val="24"/>
        </w:rPr>
        <w:t>alităţii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remunerată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legislaţiei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4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37E5"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26"/>
    <w:p w14:paraId="33C24313" w14:textId="77777777" w:rsidR="006437E5" w:rsidRPr="00694488" w:rsidRDefault="006437E5" w:rsidP="006944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9EDBC38" w14:textId="043BD569" w:rsidR="00694488" w:rsidRPr="00694488" w:rsidRDefault="00694488" w:rsidP="006944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27" w:name="_Hlk169253125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Art. </w:t>
      </w:r>
      <w:r w:rsidR="006437E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1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4</w:t>
      </w:r>
    </w:p>
    <w:p w14:paraId="000181A4" w14:textId="4FA19BCC" w:rsidR="00F15BC9" w:rsidRPr="00632532" w:rsidRDefault="000C1337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 w:rsidR="006437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</w:t>
      </w:r>
      <w:r w:rsidR="006437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ă 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spațiul de lucru </w:t>
      </w:r>
      <w:r w:rsidR="006437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și materialele necesare </w:t>
      </w:r>
      <w:r w:rsidR="00694488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pentru </w:t>
      </w:r>
      <w:r w:rsidR="006437E5">
        <w:rPr>
          <w:rFonts w:ascii="Times New Roman" w:hAnsi="Times New Roman" w:cs="Times New Roman"/>
          <w:color w:val="000000"/>
          <w:sz w:val="24"/>
          <w:szCs w:val="24"/>
          <w:lang w:val="ro-RO"/>
        </w:rPr>
        <w:t>desfășurarea activității CEAC.</w:t>
      </w:r>
      <w:bookmarkEnd w:id="27"/>
    </w:p>
    <w:p w14:paraId="7FD842F2" w14:textId="07ACB960" w:rsidR="007F3266" w:rsidRPr="00D213A9" w:rsidRDefault="007F3266" w:rsidP="00E823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lastRenderedPageBreak/>
        <w:t xml:space="preserve">CAPITOLUL III - RESPONSABILITĂȚILE </w:t>
      </w:r>
      <w:r w:rsidR="0087763E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COMISIEI </w:t>
      </w: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PENTRU EVALUAREA ŞI ASIGURARE</w:t>
      </w:r>
      <w:r w:rsidR="00A90D2E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A CALITĂȚII LA NIVELUL </w:t>
      </w:r>
      <w:r w:rsidR="00E82384" w:rsidRPr="00D213A9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Școlii Gimnaziale Nr. 1 Nămoloasa</w:t>
      </w:r>
    </w:p>
    <w:p w14:paraId="7BB39009" w14:textId="77777777" w:rsidR="00E82384" w:rsidRPr="00CA3DAF" w:rsidRDefault="00E82384" w:rsidP="00E8238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268D2ED5" w14:textId="18EEA143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28" w:name="_Hlk169253145"/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Art. </w:t>
      </w:r>
      <w:r w:rsidR="0087763E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1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5</w:t>
      </w:r>
    </w:p>
    <w:p w14:paraId="10EA6305" w14:textId="15AD43A9" w:rsid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63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Evaluarea şi Asigurarea Calității</w:t>
      </w:r>
      <w:r w:rsidR="0087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elaborează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coordonează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aplicarea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procedurilor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activităţilor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asigurare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analizează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rapoartele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întocmite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ocazia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inspecţiilor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tematice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formulează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propuneri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îmbunătăţire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28"/>
    <w:p w14:paraId="33096657" w14:textId="77777777" w:rsidR="00A0036D" w:rsidRPr="00E82384" w:rsidRDefault="00A0036D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0D7FB2" w14:textId="63F2A19B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9" w:name="_Hlk169253157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83DDD26" w14:textId="72CA432A" w:rsidR="00E82384" w:rsidRPr="00FF2AE0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63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Evaluarea şi Asigurarea Calității</w:t>
      </w:r>
      <w:r w:rsidR="0087763E"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colaborează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cu ARACIP,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judeţean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inspecţie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şcolară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asigurare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FF2AE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82384">
        <w:rPr>
          <w:rFonts w:ascii="Times New Roman" w:hAnsi="Times New Roman" w:cs="Times New Roman"/>
          <w:color w:val="000000"/>
          <w:sz w:val="24"/>
          <w:szCs w:val="24"/>
        </w:rPr>
        <w:t>onsiliul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structurile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asociative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părinţilor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="00FF2AE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onsiliul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FF2AE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onsiliul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profesoral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9"/>
    <w:p w14:paraId="13FB1F99" w14:textId="23F7E9FB" w:rsidR="0087763E" w:rsidRPr="00FF2AE0" w:rsidRDefault="0087763E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6C9EB" w14:textId="101DBB75" w:rsidR="0087763E" w:rsidRPr="00FF2AE0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bookmarkStart w:id="30" w:name="_Hlk169253179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Art. 1</w:t>
      </w:r>
      <w:r w:rsidR="00A0036D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7</w:t>
      </w:r>
    </w:p>
    <w:p w14:paraId="01748D87" w14:textId="07B1A0A5" w:rsidR="0087763E" w:rsidRPr="00A0036D" w:rsidRDefault="00E92544" w:rsidP="0087763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(1) </w:t>
      </w:r>
      <w:r w:rsidR="0087763E" w:rsidRP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Atribuţiile Comisiei pentru Evaluarea şi Asigurarea Calității sunt:</w:t>
      </w:r>
    </w:p>
    <w:p w14:paraId="3D20C9D3" w14:textId="452FDF87" w:rsidR="0087763E" w:rsidRP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a) coordonează aplicarea procedurilor şi activităţilor de evaluare şi asigurare a calităţii, aprobate de conducerea </w:t>
      </w: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Școlii Gimnaziale Nr. 1 Nămoloasa</w:t>
      </w: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conform domeniilor prevăzute </w:t>
      </w:r>
      <w:r w:rsidR="00A0036D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Art. 6;</w:t>
      </w:r>
    </w:p>
    <w:p w14:paraId="401746FA" w14:textId="390EA047" w:rsidR="0087763E" w:rsidRP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b) elaborează anual un raport de evaluare internă privind calitatea educaţiei în </w:t>
      </w:r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 w:rsidR="00A0036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anual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internă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(RAEI), se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validează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propunerea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coordonatorului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spre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analiză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profesoral</w:t>
      </w:r>
      <w:proofErr w:type="spellEnd"/>
      <w:r w:rsidR="00A0036D" w:rsidRPr="008776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03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Raportul este adus la cunoştinţă tuturor beneficiarilor prin afişare sau publicare;</w:t>
      </w:r>
    </w:p>
    <w:p w14:paraId="302720B9" w14:textId="647A4BBC" w:rsidR="0087763E" w:rsidRP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c) elaborează o strategie care cuprinde cel puţin următoarele direcţii: rezultatele învăţării, reducerea analfabetismului funcţional, reducerea absenteismului, abandonului şcolar şi părăsirii timpurii a şcolii, precum şi promovarea excelenţei;</w:t>
      </w:r>
    </w:p>
    <w:p w14:paraId="747E390C" w14:textId="1099C814" w:rsid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d) formulează propuneri de îmbunătăţire a calităţii educaţiei.</w:t>
      </w:r>
    </w:p>
    <w:bookmarkEnd w:id="30"/>
    <w:p w14:paraId="769D6381" w14:textId="77777777" w:rsidR="00E92544" w:rsidRDefault="00E92544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45B4E2F" w14:textId="771A9E95" w:rsidR="0087763E" w:rsidRPr="004423E6" w:rsidRDefault="00E92544" w:rsidP="004423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31" w:name="_Hlk169253195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(2) </w:t>
      </w:r>
      <w:r w:rsidR="004423E6" w:rsidRPr="004423E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Membrii Comisiei pentru evaluarea şi asigurarea calității îşi desfăşoară activitatea conform atribuțiilor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stabilite la alin. 1. Membrii CEAC </w:t>
      </w:r>
      <w:r w:rsidR="004423E6" w:rsidRPr="004423E6">
        <w:rPr>
          <w:rFonts w:ascii="Times New Roman" w:hAnsi="Times New Roman" w:cs="Times New Roman"/>
          <w:color w:val="000000"/>
          <w:sz w:val="24"/>
          <w:szCs w:val="24"/>
          <w:lang w:val="ro-RO"/>
        </w:rPr>
        <w:t>elaborează fişe şi instrumente de autoevaluare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4423E6" w:rsidRPr="004423E6">
        <w:rPr>
          <w:rFonts w:ascii="Times New Roman" w:hAnsi="Times New Roman" w:cs="Times New Roman"/>
          <w:color w:val="000000"/>
          <w:sz w:val="24"/>
          <w:szCs w:val="24"/>
          <w:lang w:val="ro-RO"/>
        </w:rPr>
        <w:t>reactualizează baza de date referitoare la asigurarea internă a calității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4423E6" w:rsidRPr="004423E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întocmesc rapoarte şi note </w:t>
      </w:r>
      <w:r w:rsidR="004423E6" w:rsidRPr="004423E6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de constatare şi propun măsuri corective şi preventive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4423E6" w:rsidRPr="004423E6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participă la întocmirea documentelor de proiectare la nivelul comisiei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și </w:t>
      </w:r>
      <w:r w:rsidR="004423E6" w:rsidRPr="004423E6">
        <w:rPr>
          <w:rFonts w:ascii="Times New Roman" w:hAnsi="Times New Roman" w:cs="Times New Roman"/>
          <w:color w:val="000000"/>
          <w:sz w:val="24"/>
          <w:szCs w:val="24"/>
          <w:lang w:val="ro-RO"/>
        </w:rPr>
        <w:t>colectează dovezi pentru întocmirea raportului de autoevaluare.</w:t>
      </w:r>
    </w:p>
    <w:bookmarkEnd w:id="31"/>
    <w:p w14:paraId="334A5568" w14:textId="77777777" w:rsidR="00A0036D" w:rsidRDefault="00A0036D" w:rsidP="0087763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33C52FEE" w14:textId="0404968D" w:rsidR="00A0036D" w:rsidRPr="0087763E" w:rsidRDefault="00A0036D" w:rsidP="0087763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32" w:name="_Hlk16925321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 18</w:t>
      </w:r>
    </w:p>
    <w:p w14:paraId="64FCE08F" w14:textId="6659DE30" w:rsidR="0087763E" w:rsidRP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Procedura de culegerea datelor privind activitățile desfăşurate se va face prin:</w:t>
      </w:r>
    </w:p>
    <w:p w14:paraId="543FC3E3" w14:textId="77777777" w:rsidR="0087763E" w:rsidRP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a) observarea activităților desfășurate;</w:t>
      </w:r>
    </w:p>
    <w:p w14:paraId="2D4AB18F" w14:textId="77777777" w:rsidR="0087763E" w:rsidRP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b) analiza documentelor şcolare;</w:t>
      </w:r>
    </w:p>
    <w:p w14:paraId="258A897A" w14:textId="5C5E3B78" w:rsidR="0087763E" w:rsidRPr="0087763E" w:rsidRDefault="0087763E" w:rsidP="008776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c) analiza rapoartelor catedrelor/comisiilor/compartimentelor din unitate</w:t>
      </w:r>
      <w:r w:rsidR="00A0036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și a altor documente reprezentative.</w:t>
      </w:r>
    </w:p>
    <w:bookmarkEnd w:id="32"/>
    <w:p w14:paraId="5E15C080" w14:textId="77777777" w:rsidR="0087763E" w:rsidRDefault="0087763E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4BC4C" w14:textId="28098A83" w:rsid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_Hlk169253236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0D24BF2E" w14:textId="59C38C63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preuniversitar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constă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examinarea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multicriterială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măsurii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programele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acest</w:t>
      </w:r>
      <w:r>
        <w:rPr>
          <w:rFonts w:ascii="Times New Roman" w:hAnsi="Times New Roman" w:cs="Times New Roman"/>
          <w:color w:val="000000"/>
          <w:sz w:val="24"/>
          <w:szCs w:val="24"/>
        </w:rPr>
        <w:t>eia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îndeplinesc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standardele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C711D0" w14:textId="499238B2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82384">
        <w:rPr>
          <w:rFonts w:ascii="Times New Roman" w:hAnsi="Times New Roman" w:cs="Times New Roman"/>
          <w:color w:val="000000"/>
          <w:sz w:val="24"/>
          <w:szCs w:val="24"/>
        </w:rPr>
        <w:t>) 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internă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preuniversitar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are loc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efectuată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însăşi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efectuată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ARACIP,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externe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034B0D" w14:textId="2C837052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82384">
        <w:rPr>
          <w:rFonts w:ascii="Times New Roman" w:hAnsi="Times New Roman" w:cs="Times New Roman"/>
          <w:color w:val="000000"/>
          <w:sz w:val="24"/>
          <w:szCs w:val="24"/>
        </w:rPr>
        <w:t>) 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Îmbunătăţirea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presupune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analiză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acţiune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corectivă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continuă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384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Școlii Gimnaziale Nr. 1 Nămoloasa</w:t>
      </w:r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bazată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selectarea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adoptarea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celor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potrivite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proceduri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alegerea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aplicarea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standardelor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E440C6" w14:textId="103E0C62" w:rsid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38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82384">
        <w:rPr>
          <w:rFonts w:ascii="Times New Roman" w:hAnsi="Times New Roman" w:cs="Times New Roman"/>
          <w:color w:val="000000"/>
          <w:sz w:val="24"/>
          <w:szCs w:val="24"/>
        </w:rPr>
        <w:t>) 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sunt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respectate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obligatoriu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valori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principii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 </w:t>
      </w:r>
      <w:hyperlink r:id="rId7" w:anchor="p-532810175" w:tgtFrame="_blank" w:history="1">
        <w:r w:rsidRPr="00E823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art. 2</w:t>
        </w:r>
      </w:hyperlink>
      <w:r w:rsidRPr="00E823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823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sz w:val="24"/>
          <w:szCs w:val="24"/>
        </w:rPr>
        <w:t> </w:t>
      </w:r>
      <w:hyperlink r:id="rId8" w:anchor="p-532810186" w:tgtFrame="_blank" w:history="1">
        <w:r w:rsidRPr="00E823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8238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82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E82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E82384">
        <w:rPr>
          <w:rFonts w:ascii="Times New Roman" w:hAnsi="Times New Roman" w:cs="Times New Roman"/>
          <w:sz w:val="24"/>
          <w:szCs w:val="24"/>
        </w:rPr>
        <w:t xml:space="preserve"> nr. 198/2023</w:t>
      </w:r>
      <w:r w:rsidR="000C133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C133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0C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3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C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33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0C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33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3EEEE8" w14:textId="51692FF9" w:rsidR="00694488" w:rsidRPr="00694488" w:rsidRDefault="00694488" w:rsidP="00694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furnizat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>.</w:t>
      </w:r>
    </w:p>
    <w:p w14:paraId="048A5F04" w14:textId="150A4E68" w:rsidR="00FF2AE0" w:rsidRDefault="00694488" w:rsidP="00E82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169253251"/>
      <w:bookmarkEnd w:id="33"/>
      <w:r w:rsidRPr="006944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4488">
        <w:rPr>
          <w:rFonts w:ascii="Times New Roman" w:hAnsi="Times New Roman" w:cs="Times New Roman"/>
          <w:sz w:val="24"/>
          <w:szCs w:val="24"/>
        </w:rPr>
        <w:t>) 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inspecţiei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îndrumării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îmbunătăţirii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694488">
        <w:rPr>
          <w:rFonts w:ascii="Times New Roman" w:hAnsi="Times New Roman" w:cs="Times New Roman"/>
          <w:sz w:val="24"/>
          <w:szCs w:val="24"/>
        </w:rPr>
        <w:t>.</w:t>
      </w:r>
      <w:bookmarkEnd w:id="34"/>
    </w:p>
    <w:p w14:paraId="476EA626" w14:textId="4556F580" w:rsidR="00D50736" w:rsidRDefault="00D50736" w:rsidP="00E82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4F961" w14:textId="23AFDBD3" w:rsidR="00632532" w:rsidRDefault="00632532" w:rsidP="00E82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10279" w14:textId="3ABDD37A" w:rsidR="00632532" w:rsidRDefault="00632532" w:rsidP="00E82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6C0D8" w14:textId="77777777" w:rsidR="00632532" w:rsidRDefault="00632532" w:rsidP="00E82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54B5C" w14:textId="0BD60DFB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Hlk169253290"/>
      <w:r w:rsidRPr="00E8238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A0036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7DA2640A" w14:textId="55D8DA8B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Sistemul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învăţământ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preuniversitar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are la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bază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următoarele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valori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CBBF22D" w14:textId="7B44E354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colaborarea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parteneriatelor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educaţionale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comunitatea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mediul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universitar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mediul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afaceri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parcurgerii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traseului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educaţional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beneficiarul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D7DECA" w14:textId="01B8B346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diversitatea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valorizarea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diferitelor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perspective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etnice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religioase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sensibilităţii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FF2A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empatiei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alături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întărirea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pozitivarea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imaginii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sine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colective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F333E7" w14:textId="4AF7E82F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excelenţa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atingerea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celui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înalt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potenţial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formarea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profesională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vizează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competenţe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E82384">
        <w:rPr>
          <w:rFonts w:ascii="Times New Roman" w:hAnsi="Times New Roman" w:cs="Times New Roman"/>
          <w:color w:val="000000" w:themeColor="text1"/>
          <w:sz w:val="24"/>
          <w:szCs w:val="24"/>
        </w:rPr>
        <w:t>beneficiarului</w:t>
      </w:r>
      <w:proofErr w:type="spellEnd"/>
      <w:r w:rsidRPr="00E82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 w:themeColor="text1"/>
          <w:sz w:val="24"/>
          <w:szCs w:val="24"/>
        </w:rPr>
        <w:t>primar</w:t>
      </w:r>
      <w:proofErr w:type="spellEnd"/>
      <w:r w:rsidRPr="00E82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competenţa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profesională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didactic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predare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conducere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îndrumare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control din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AF3588" w14:textId="0324AEE3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d)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echitatea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fiecărui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beneficiar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şanse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egale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acces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atingere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potenţialului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său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optim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accesului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participării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copiilor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indiferent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caracteristicile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dezavantajele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dificultăţile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acord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nevoile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sprijin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necesar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66338D" w14:textId="3155F835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e)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incluziunea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accesului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participării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copiilor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indiferent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caracteristicile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dezavantajele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dificultăţile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acord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nevoile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sprijin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necesar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2546D7" w14:textId="4A1FD682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f)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integritatea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repere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valorice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onestitate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responsabilitate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atitudine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etică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D3F863" w14:textId="42750E1F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g)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profesionalismul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menţinerea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standarde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ridicate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atât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furnizarea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educaţional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beneficiarii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primari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ai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preuniversitar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cât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formarea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iniţială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continuă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preuniversitar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5EADB0" w14:textId="1FAB8D63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h)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respectul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adoptarea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atitudini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comportamente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relaţionare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adecvate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pozitive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faţă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implicate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educaţional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faţă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mediul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înconjurător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ansamblu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0C43B0" w14:textId="3A493C40" w:rsid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_Hlk169253305"/>
      <w:bookmarkEnd w:id="35"/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responsabilitatea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asumarea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conştientă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îndatoririlor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comportamentul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acţiunile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proprii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actorilor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implicaţi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educaţional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36"/>
    <w:p w14:paraId="26994961" w14:textId="0B0B6AE6" w:rsidR="00694488" w:rsidRDefault="00694488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0A649" w14:textId="4272AA82" w:rsidR="00632532" w:rsidRDefault="00632532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04132B" w14:textId="77777777" w:rsidR="00632532" w:rsidRPr="00E82384" w:rsidRDefault="00632532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8DB87D" w14:textId="15B1733E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7" w:name="_Hlk169253385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Art. 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</w:p>
    <w:p w14:paraId="71213E0A" w14:textId="144EC737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Principiile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guvernează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învăţământul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preuniversitar</w:t>
      </w:r>
      <w:proofErr w:type="spellEnd"/>
      <w:r w:rsidRPr="00E8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sunt:</w:t>
      </w:r>
    </w:p>
    <w:p w14:paraId="34D1C402" w14:textId="2D3D3F4E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nediscriminării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căruia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accesul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realizează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discriminare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interzicerea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segregării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4D5A56" w14:textId="21B26143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căruia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activităţile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raportează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standarde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bune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practici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naţionale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internaţionale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70DEAA" w14:textId="04A6FD34" w:rsidR="00E82384" w:rsidRPr="00FF2AE0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principiul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relevanţei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presupune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ofertă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educaţională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realistă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actualizată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corelată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nevoile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dezvoltare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personală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domeniile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cunoaştere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valorile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socioculturale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A1A1D70" w14:textId="5D5DB997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d)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principiul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eficienţei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baza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căruia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urmăreşte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obţinerea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educaţionale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preconizate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gestionarea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resurselor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existente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A46531" w14:textId="6FA5B53D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descentralizării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decizionale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presupune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redistribuirea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autorităţii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decizionale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nivelurile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centrale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răspunde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adecvat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nevoilor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beneficiarilor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42D54A" w14:textId="4326C7C4" w:rsidR="00E82384" w:rsidRPr="00694488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garantării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identităţii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culturale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tuturor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cetăţenilor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români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dialogului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intercultural;</w:t>
      </w:r>
    </w:p>
    <w:p w14:paraId="3856C84A" w14:textId="41CA858A" w:rsidR="00E82384" w:rsidRPr="00694488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asumării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promovării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păstrării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identităţii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naţionale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valorilor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culturale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ale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poporului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român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032C6694" w14:textId="1171E916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recunoaşterii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garantării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drepturilor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persoanelor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aparţinând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minorităţilor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naţionale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păstrarea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dezvoltarea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exprimarea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identităţii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lor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etnice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culturale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lingvistice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religioase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014106FF" w14:textId="5A079E53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_Hlk169253404"/>
      <w:bookmarkEnd w:id="37"/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asigurării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echităţii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egalităţii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şanse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implică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condiţiilor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accesul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beneficiarilor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primari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eliminarea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limitărilor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barierelor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etnice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religioase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dizabilitate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limita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acestea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combaterea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discriminării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personalizarea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parcursurilor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educaţionale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funcţie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nevoi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D02ACE" w14:textId="7151ABDE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transparenţei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implică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vizibilităţii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deciziei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proceselor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rezultatelor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comunicarea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deschisă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periodică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adecvată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beneficiarii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ansamblu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06CE51" w14:textId="77777777" w:rsidR="00E82384" w:rsidRPr="00694488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libertăţii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gândire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independenţei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faţă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ideologii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doctrine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politice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religioase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2744D0F1" w14:textId="61E589EC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_Hlk169253431"/>
      <w:bookmarkEnd w:id="38"/>
      <w:r w:rsidRPr="00D213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l)</w:t>
      </w: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r w:rsidR="00694488"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incluziunii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implică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acceptarea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drepturi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depline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sistemul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beneficiarilor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combaterea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excluziunii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sprijinul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activă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ansamblul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său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045A8E" w14:textId="3DE8FC80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m)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centrării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educaţiei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beneficiarii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primari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ai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acesteia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vizează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orientarea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întregului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educaţional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nevoile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educaţionale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socioemoţionale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sănătate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mintală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ţinând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cont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experienţele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capacităţile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printr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-o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abordare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flexibilă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personalizată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curriculumului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gândirii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critice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învăţării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active,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contextuale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responsabile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1E3E1F" w14:textId="2E2B8534" w:rsidR="00E82384" w:rsidRPr="00E82384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participării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responsabilităţii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părinţilor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reprezentanţilor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legali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constă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responsabilităţilor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creşterea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îngrijirea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educarea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copiilor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contribui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la un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parcurs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educaţional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succes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beneficiarului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2384">
        <w:rPr>
          <w:rFonts w:ascii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E823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4399B4" w14:textId="56A1F966" w:rsidR="00E82384" w:rsidRPr="00FF2AE0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o)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flexibilităţii</w:t>
      </w:r>
      <w:proofErr w:type="spellEnd"/>
      <w:r w:rsidRPr="00694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adaptabilităţii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traiectoriei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educaţionale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implică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tranziţia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mobilitatea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rute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educaţionale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5CC958" w14:textId="1EE9B245" w:rsidR="00E82384" w:rsidRPr="00FF2AE0" w:rsidRDefault="00E82384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p)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principiul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fundamentării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deciziilor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 dialog social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consultare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presupune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colaborarea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consultarea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comunicarea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transparentă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procesul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luare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deciziilor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actorii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relevanţi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politicile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educaţiei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reprezentanţi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autorităţilor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centrale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locale, ai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mediului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academic,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beneficiari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organizaţii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sindicale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reprezentative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nivel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sector de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negociere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colectivă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preuniversitar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societatea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civilă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mediul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economic,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organizaţii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internaţionale</w:t>
      </w:r>
      <w:proofErr w:type="spellEnd"/>
      <w:r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39"/>
    <w:p w14:paraId="7693F1F5" w14:textId="2CCAADFB" w:rsidR="00E82384" w:rsidRPr="00FF2AE0" w:rsidRDefault="00FF2AE0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</w:t>
      </w:r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principiul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respectării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dreptului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opinie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elevului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personalului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din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învăţământ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contextul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derulării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actului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educaţional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7DB16A73" w14:textId="574CE5DB" w:rsidR="00E82384" w:rsidRPr="00FF2AE0" w:rsidRDefault="00FF2AE0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principiul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politicilor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educaţionale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bazate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 date</w:t>
      </w:r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conform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căruia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politicile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educaţionale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sunt elaborate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inclusiv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funcţie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informaţiile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statistice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studiile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analizează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aceste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date;</w:t>
      </w:r>
    </w:p>
    <w:p w14:paraId="34B1AA2B" w14:textId="6D078C6A" w:rsidR="00E82384" w:rsidRPr="00FF2AE0" w:rsidRDefault="00FF2AE0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principiul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datelor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deschise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conform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căruia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Ministerul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Educaţiei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instituţiile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sistemul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naţional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sunt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publicate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format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deschis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7162FB" w14:textId="5DD770BE" w:rsidR="00E82384" w:rsidRPr="00FF2AE0" w:rsidRDefault="00FF2AE0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</w:t>
      </w:r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principiile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accesibilităţii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disponibilităţii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constau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garantarea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accesului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tuturor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beneficiarilor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primari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educaţiei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dreptului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tuturor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1EF0A80" w14:textId="6C1BD170" w:rsidR="00E82384" w:rsidRPr="00FF2AE0" w:rsidRDefault="00FF2AE0" w:rsidP="00E8238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principiul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respectării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dreptului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viaţă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al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asigurării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integrităţii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fizice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psihice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respectării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demnităţii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protejării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statutului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personalului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din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învăţământ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beneficiarilor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al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recunoaşterii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relevanţei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acestuia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educaţie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calitate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062ADF07" w14:textId="3B16DAAD" w:rsidR="00E82384" w:rsidRPr="00FF2AE0" w:rsidRDefault="00FF2AE0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ț</w:t>
      </w:r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principiul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adaptabilităţii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curriculumului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naţional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conform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căruia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proiectarea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concordanţă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particularităţile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individuale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evitând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supraîncărcarea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suprasolicitarea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oferind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timp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condiţii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desfăşurarea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activităţilor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extraşcolare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A8C2CFC" w14:textId="1EAFA710" w:rsidR="00E82384" w:rsidRPr="00FF2AE0" w:rsidRDefault="00FF2AE0" w:rsidP="00E823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u</w:t>
      </w:r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principiul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interesului</w:t>
      </w:r>
      <w:proofErr w:type="spellEnd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superior al </w:t>
      </w:r>
      <w:proofErr w:type="spellStart"/>
      <w:r w:rsidR="00E82384" w:rsidRPr="00FF2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elevului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presupune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asigurarea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prioritate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mediu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educaţional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sigur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sănătos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promovarea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drepturilor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nevoilor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individuale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fiecărui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elev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precum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luarea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considerare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impactului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deciziilor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educaţionale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dezvoltării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081B">
        <w:rPr>
          <w:rFonts w:ascii="Times New Roman" w:hAnsi="Times New Roman" w:cs="Times New Roman"/>
          <w:color w:val="000000" w:themeColor="text1"/>
          <w:sz w:val="24"/>
          <w:szCs w:val="24"/>
        </w:rPr>
        <w:t>elevului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termen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scurt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mediu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lung,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punând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interesele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înaintea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altor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considerente</w:t>
      </w:r>
      <w:proofErr w:type="spellEnd"/>
      <w:r w:rsidR="00E82384" w:rsidRPr="00FF2A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F029B2" w14:textId="77777777" w:rsidR="00694488" w:rsidRPr="00CA3DAF" w:rsidRDefault="00694488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C29BFDB" w14:textId="3EEE555A" w:rsidR="007F3266" w:rsidRPr="00D213A9" w:rsidRDefault="007F3266" w:rsidP="00A0036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CAPITOLUL </w:t>
      </w:r>
      <w:r w:rsidR="00A0036D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I</w:t>
      </w: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V - OBIECTIVELE </w:t>
      </w:r>
      <w:r w:rsidR="00A0036D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CEAC</w:t>
      </w:r>
    </w:p>
    <w:p w14:paraId="584D2F5E" w14:textId="77777777" w:rsidR="00A0036D" w:rsidRPr="00CA3DAF" w:rsidRDefault="00A0036D" w:rsidP="00A0036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78B2039B" w14:textId="058E4B60" w:rsidR="00A90D2E" w:rsidRPr="00CA3DAF" w:rsidRDefault="00A90D2E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40" w:name="_Hlk169253538"/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 2</w:t>
      </w:r>
      <w:r w:rsidR="00A0036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2</w:t>
      </w:r>
    </w:p>
    <w:p w14:paraId="60414359" w14:textId="72AFEEEA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(1)</w:t>
      </w:r>
      <w:r w:rsidR="00A71E4B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Obiectivul major în domeniul calității îl constituie conceperea şi implementarea unui sistem de management al calității eficient, bazat pe o structură organizatorică şi a documentației corespunzătoare, care să permită monitorizarea - evaluarea, intervenția corectivă – preventivă şi îmbunătățirea continuă a calității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educației.</w:t>
      </w:r>
    </w:p>
    <w:p w14:paraId="42C198DB" w14:textId="5C989B10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(2)</w:t>
      </w:r>
      <w:r w:rsidR="00A71E4B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cadrul proce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sului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prestare a serviciilor educaționale, </w:t>
      </w:r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 w:rsidR="002A0D23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promovează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următoarele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principii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bază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managementului calității, în acord cu tendințele actuale la nivel european şi internațional:</w:t>
      </w:r>
    </w:p>
    <w:p w14:paraId="1811D623" w14:textId="340BFBB6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a)</w:t>
      </w:r>
      <w:r w:rsidR="00A71E4B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Focalizarea către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beneficiarul primar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şi celelalte părți interesate: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unitatea de învățământ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trebuie să identifice cerințele prezente şi viitoare ale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beneficiarilor primari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şi ale celorlalte părți interesate de serviciile pe care le oferă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unitatea,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asigurând satisfacerea lor integrală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7F50C89D" w14:textId="3E333565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41" w:name="_Hlk169253559"/>
      <w:bookmarkEnd w:id="40"/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b)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Leadership, care presupune: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stabilirea unei viziuni clare privind viitorul unității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învățământ,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atitudine proactivă şi exemplu personal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înțelegerea schimbărilor intervenite în mediul extern şi răspuns la aceste schimbări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asigurarea unui climat de încre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dere între membrii comunității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unității,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încurajarea şi recunoaşterea contribuției fiecărei persoan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e,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promovarea unei comunicări deschise şi oneste</w:t>
      </w:r>
      <w:r w:rsidR="00F15A3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592D2F50" w14:textId="08549754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42" w:name="_Hlk169253580"/>
      <w:bookmarkEnd w:id="41"/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c) Implicarea personalului, care presupune: punerea în valoare a competențelor, cunoştințelor şi experienței în relația cu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beneficiarii educației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cu celelalte părți interesate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împărtăşirea cunoştințelor şi a experienței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asumarea răspunderii pentru rezolvarea problemelor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implicare activă în identificarea oportunităților de îmbunătățire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dezvoltarea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spirit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creativ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definirea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viitoarelor obiective ale unității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învățământ;</w:t>
      </w:r>
    </w:p>
    <w:p w14:paraId="357CE8B4" w14:textId="1399DA68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43" w:name="_Hlk169253608"/>
      <w:bookmarkEnd w:id="42"/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d) Abordarea procesuală</w:t>
      </w:r>
      <w:r w:rsidR="00A71E4B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 tuturor activităților, prin: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identificarea şi evaluarea datelor de intrare şi de ieşire ale tuturor activităților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identificarea interfețelor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activităților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cu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entitățile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funcționale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riscurilor posibile, a consecințelor şi impactului activităților asupra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beneficiarilor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educației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şi celorlalte părți interesate cu privire la activitățile respective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stabilirea clară a responsabilităților şi autorității privind managementul proceselor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13F816A9" w14:textId="7EC2197F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e) Abordarea sistemică la nivelul conducerii, prin: integrarea proceselor care intervin în relația cu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beneficiarii educației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si cu celelalte părți interesate, cu cele corespunzătoare activităților din interiorul unității (începând cu definirea cerințelor referitoare la conducere, identificarea şi asigurarea resurselor necesare, desfăşurarea proceselor, până la evaluarea şi analiza rezultatelor)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2F8A1FFF" w14:textId="5B156F4A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f)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Îmbunătățirea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continuă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calității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serviciilor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educaționale,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prin: îmbunătățirea continuă a calității tuturor proceselor; evaluarea periodică a criteriilor de evaluare stabilite, pentru a identifica zonele în care trebuie făcute îmbunătățiri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îmbunătățirea continuă a eficacității şi eficienței tuturor proceselor unității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promovarea activităților bazate pe prevenire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recunoaşterea c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ontribuției fiecărui membru al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unității de învățământ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ceea ce priveşte îmbunătățirea continuă a proceselor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50D8771A" w14:textId="54D72148" w:rsidR="00FF2AE0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g) Argumentarea cu date a deciziilor 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directorului,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prin: asigurarea unui sistem performant de colectare a datelor şi informațiilor considerate relevante pentru obiectivele stabilite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luarea măsurilor necesare pentru ca datele şi informațiile să fie suficient de clare, disponibile şi accesibile</w:t>
      </w:r>
      <w:r w:rsidR="00815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analiza datelor şi informațiilor utilizând metode corespunzătoare. </w:t>
      </w:r>
      <w:bookmarkEnd w:id="43"/>
    </w:p>
    <w:p w14:paraId="5C24A38B" w14:textId="77777777" w:rsidR="00F15BC9" w:rsidRPr="00CA3DAF" w:rsidRDefault="00F15BC9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BBDBF61" w14:textId="782CCCB6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 2</w:t>
      </w:r>
      <w:r w:rsidR="008152C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3</w:t>
      </w:r>
    </w:p>
    <w:p w14:paraId="3963F55C" w14:textId="0C4435A4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44" w:name="_Hlk169253655"/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(1) În vederea implementării sistemului de asigurare a calității în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C1337" w:rsidRPr="000C1337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Școala Gimnazială Nr. 1 Nămoloasa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, Comisia pentru Evaluarea şi Asigurarea Calității are următoarele obiective:</w:t>
      </w:r>
    </w:p>
    <w:p w14:paraId="4AC88D7B" w14:textId="050E8DCA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a) elaborarea conceptuală a sistemului de asigurare a calității în sensul definirii structurii lui organizatorice şi funcționale, precum şi a modului de integrare a</w:t>
      </w:r>
      <w:r w:rsidR="005910C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acestuia în managementul strategic;</w:t>
      </w:r>
    </w:p>
    <w:p w14:paraId="0AE89755" w14:textId="3130850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b) implementarea unui sistem de evaluare internă a calității </w:t>
      </w:r>
      <w:r w:rsidR="004423E6">
        <w:rPr>
          <w:rFonts w:ascii="Times New Roman" w:hAnsi="Times New Roman" w:cs="Times New Roman"/>
          <w:color w:val="000000"/>
          <w:sz w:val="24"/>
          <w:szCs w:val="24"/>
          <w:lang w:val="ro-RO"/>
        </w:rPr>
        <w:t>educației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vederea certificării conformității acestor procese cu standardele naționale, europene şi cu cele internaționale aplicabile;</w:t>
      </w:r>
    </w:p>
    <w:p w14:paraId="18023DB8" w14:textId="46138093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c)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stabilirea pachetului de măsuri necesare pentru implementarea şi consolidarea culturii calității;</w:t>
      </w:r>
    </w:p>
    <w:p w14:paraId="29068B45" w14:textId="469977F9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d) definirea cerințelor </w:t>
      </w:r>
      <w:r w:rsidR="004423E6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calitate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7B199E38" w14:textId="7777777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e) diseminarea informațiilor cu privire la cultura calității;</w:t>
      </w:r>
    </w:p>
    <w:p w14:paraId="20D7C77A" w14:textId="21C332F6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f) inițierea analizelor şi evaluărilor pe baza criteriilor şi indicatorilor de calitate recomandați;</w:t>
      </w:r>
    </w:p>
    <w:p w14:paraId="110C53FD" w14:textId="7777777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g) asigurarea monitorizării feed-back-</w:t>
      </w: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ului din partea elevilor;</w:t>
      </w:r>
    </w:p>
    <w:p w14:paraId="20FEBB06" w14:textId="77777777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h) asigurarea monitorizării feed-back-ului din partea angajaților;</w:t>
      </w:r>
    </w:p>
    <w:p w14:paraId="67598BCD" w14:textId="514BD426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i)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analiza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rezistențelor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obiective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subiective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pot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fi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generate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 implementarea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Sistemului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Management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al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Calității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propunerea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soluții privind depăşirea acestora;</w:t>
      </w:r>
    </w:p>
    <w:p w14:paraId="71552145" w14:textId="2EE4AF5B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j)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evaluarea procesului de implementare a managementului calității şi propunerea de soluții corective, dacă acestea sunt necesare;</w:t>
      </w:r>
    </w:p>
    <w:p w14:paraId="5AAD4F79" w14:textId="3C9B881C" w:rsidR="007F3266" w:rsidRPr="00CA3DAF" w:rsidRDefault="004423E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45" w:name="_Hlk169253668"/>
      <w:bookmarkEnd w:id="44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k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) asigurarea transparenței necesare în ceea ce priveş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te modul de utilizare de către unitate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resurselor financiare alocate de la buget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 celor proprii, pentru realizarea obiectivelor sale privind serviciile educațional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45CEAD39" w14:textId="690D3EFB" w:rsidR="007F3266" w:rsidRDefault="004423E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l</w:t>
      </w:r>
      <w:r w:rsidR="007F3266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) centrarea pe rezultatele învățării, rezultate exprimate în termeni de cunoştințe, competențe profesionale, valori si atitudini, care se obțin prin parcurgerea unui nivel de învățământ</w:t>
      </w:r>
      <w:r w:rsidR="0034477F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bookmarkEnd w:id="45"/>
    <w:p w14:paraId="1289DE3E" w14:textId="77777777" w:rsidR="00E92544" w:rsidRDefault="00E92544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4D83C80" w14:textId="7D9B6C0F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(2) Sistemul de asigurare a calității se referă la următoarele </w:t>
      </w:r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domenii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</w:p>
    <w:p w14:paraId="2CD8FC19" w14:textId="7E70E94C" w:rsidR="0075047B" w:rsidRPr="00CA3DAF" w:rsidRDefault="0075047B" w:rsidP="00CA3D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A) Capacitatea instituţională</w:t>
      </w:r>
      <w:r w:rsidRPr="00CA3DA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care rezultă din organizarea internă şi infrastructura disponibilă</w:t>
      </w:r>
      <w:r w:rsid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 </w:t>
      </w:r>
      <w:r w:rsidR="004423E6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Școlii Gimnaziale Nr. 1 Nămoloasa</w:t>
      </w:r>
      <w:r w:rsidR="004423E6" w:rsidRPr="0087763E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CA3DA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definită prin următoarele criterii:</w:t>
      </w:r>
    </w:p>
    <w:p w14:paraId="1B4C1497" w14:textId="77777777" w:rsidR="0075047B" w:rsidRPr="00CA3DAF" w:rsidRDefault="0075047B" w:rsidP="00CA3D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a) structurile instituţionale, administrative şi manageriale;</w:t>
      </w:r>
    </w:p>
    <w:p w14:paraId="50BE9F99" w14:textId="77777777" w:rsidR="0075047B" w:rsidRPr="00CA3DAF" w:rsidRDefault="0075047B" w:rsidP="00CA3D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b) baza materială </w:t>
      </w:r>
      <w:r w:rsidRPr="00CA3DAF">
        <w:rPr>
          <w:rFonts w:ascii="Times New Roman" w:hAnsi="Times New Roman" w:cs="Times New Roman"/>
          <w:sz w:val="24"/>
          <w:szCs w:val="24"/>
          <w:lang w:val="ro-RO"/>
        </w:rPr>
        <w:t>și optimizarea utilizării bazei materiale</w:t>
      </w:r>
      <w:r w:rsidRPr="00CA3DA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2FC96842" w14:textId="4ABC09C7" w:rsidR="00E92544" w:rsidRDefault="0075047B" w:rsidP="00CA3D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c) </w:t>
      </w:r>
      <w:r w:rsidRPr="00CA3DAF">
        <w:rPr>
          <w:rFonts w:ascii="Times New Roman" w:hAnsi="Times New Roman" w:cs="Times New Roman"/>
          <w:sz w:val="24"/>
          <w:szCs w:val="24"/>
          <w:lang w:val="ro-RO"/>
        </w:rPr>
        <w:t>resursele umane și capacitatea</w:t>
      </w:r>
      <w:r w:rsidR="004423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23E6"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Școlii Gimnaziale Nr. 1 Nămoloasa</w:t>
      </w:r>
      <w:r w:rsidRPr="00CA3DAF">
        <w:rPr>
          <w:rFonts w:ascii="Times New Roman" w:hAnsi="Times New Roman" w:cs="Times New Roman"/>
          <w:sz w:val="24"/>
          <w:szCs w:val="24"/>
          <w:lang w:val="ro-RO"/>
        </w:rPr>
        <w:t xml:space="preserve"> de atragere a resurselor umane externe </w:t>
      </w:r>
      <w:r w:rsidR="004423E6">
        <w:rPr>
          <w:rFonts w:ascii="Times New Roman" w:hAnsi="Times New Roman" w:cs="Times New Roman"/>
          <w:sz w:val="24"/>
          <w:szCs w:val="24"/>
          <w:lang w:val="ro-RO"/>
        </w:rPr>
        <w:t xml:space="preserve">unității </w:t>
      </w:r>
      <w:r w:rsidRPr="00CA3DAF">
        <w:rPr>
          <w:rFonts w:ascii="Times New Roman" w:hAnsi="Times New Roman" w:cs="Times New Roman"/>
          <w:sz w:val="24"/>
          <w:szCs w:val="24"/>
          <w:lang w:val="ro-RO"/>
        </w:rPr>
        <w:t>și din afara țării, în condițiile legii</w:t>
      </w:r>
      <w:r w:rsidRPr="00CA3DA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2AD002E4" w14:textId="77777777" w:rsidR="00E92544" w:rsidRPr="00CA3DAF" w:rsidRDefault="00E92544" w:rsidP="00CA3D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1AE200EE" w14:textId="74F92CE1" w:rsidR="0075047B" w:rsidRPr="00CA3DAF" w:rsidRDefault="0075047B" w:rsidP="00CA3D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B) Eficacitatea educaţională</w:t>
      </w:r>
      <w:r w:rsidRPr="00CA3DA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care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constă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mobilizarea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resurse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scopul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se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obţine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rezultatele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aşteptate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învăţării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concretizată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criterii</w:t>
      </w:r>
      <w:proofErr w:type="spellEnd"/>
      <w:r w:rsidR="004423E6" w:rsidRPr="004423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7BBCCCF" w14:textId="188DB78D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a) </w:t>
      </w: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conţinutul programelor de studiu;</w:t>
      </w:r>
    </w:p>
    <w:p w14:paraId="278992EE" w14:textId="0FC763DB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b) rezultatele învăţării;</w:t>
      </w:r>
    </w:p>
    <w:p w14:paraId="0C5522BB" w14:textId="66135355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c) angajabilitate;</w:t>
      </w:r>
    </w:p>
    <w:p w14:paraId="181C5725" w14:textId="090BB860" w:rsidR="004423E6" w:rsidRDefault="004423E6" w:rsidP="004423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d) acti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v</w:t>
      </w: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itatea financiară a </w:t>
      </w:r>
      <w:r w:rsidRPr="00694488">
        <w:rPr>
          <w:rFonts w:ascii="Times New Roman" w:hAnsi="Times New Roman" w:cs="Times New Roman"/>
          <w:color w:val="000000"/>
          <w:sz w:val="24"/>
          <w:szCs w:val="24"/>
          <w:lang w:val="ro-RO"/>
        </w:rPr>
        <w:t>Școlii Gimnaziale Nr. 1 Nămoloasa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21AD02A9" w14:textId="77777777" w:rsidR="00E92544" w:rsidRDefault="00E92544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179CF881" w14:textId="6130F468" w:rsidR="0075047B" w:rsidRPr="00CA3DAF" w:rsidRDefault="0075047B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C) Managementul calităţii</w:t>
      </w:r>
      <w:r w:rsidRPr="00CA3DA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care se concretizează prin următoarele criterii:</w:t>
      </w:r>
    </w:p>
    <w:p w14:paraId="27BCA55B" w14:textId="256CC115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a) strategii şi proceduri pentru asigurarea calităţii;</w:t>
      </w:r>
    </w:p>
    <w:p w14:paraId="73957FB6" w14:textId="5838010B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b) proceduri privind iniţierea, monitorizarea şi revizuirea periodică a programelor şi activităţilor desfăşurate;</w:t>
      </w:r>
    </w:p>
    <w:p w14:paraId="1A88A137" w14:textId="7BDC1219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c) proceduri obiective şi transparente de evaluare a rezultatelor învăţării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6097D0B1" w14:textId="44AF5187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d) proceduri de evaluare periodică a calităţii corpului profesoral;</w:t>
      </w:r>
    </w:p>
    <w:p w14:paraId="6EC98B12" w14:textId="14D7790B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lastRenderedPageBreak/>
        <w:t>e) accesibilitatea resurselor adecvate învăţării;</w:t>
      </w:r>
    </w:p>
    <w:p w14:paraId="412617C5" w14:textId="294B5C09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f) baza de date actualizată sistematic, referitoare la asigurarea internă a calităţii;</w:t>
      </w:r>
    </w:p>
    <w:p w14:paraId="1FC5AD18" w14:textId="1B5E0321" w:rsidR="004423E6" w:rsidRPr="00FF2AE0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FF2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g) transparenţa informaţiilor de interes public, inclusiv cele privitoare la programele de studii şi, după caz, certificatele, diplomele oferite;</w:t>
      </w:r>
    </w:p>
    <w:p w14:paraId="5565F099" w14:textId="3BF45D17" w:rsidR="004423E6" w:rsidRPr="004423E6" w:rsidRDefault="004423E6" w:rsidP="00442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h) funcţionalitatea structurilor de asigurare a calităţii educaţiei, conform legii.</w:t>
      </w:r>
    </w:p>
    <w:p w14:paraId="2206F283" w14:textId="5CB17E06" w:rsidR="00BB4ABB" w:rsidRPr="00E92544" w:rsidRDefault="004423E6" w:rsidP="00CA3D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423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i) acurateţea raportărilor prevăzute de legislaţia în vigoare.</w:t>
      </w:r>
    </w:p>
    <w:p w14:paraId="417C79FE" w14:textId="7FC9AC76" w:rsidR="0013552E" w:rsidRDefault="0013552E" w:rsidP="00CA3DA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76EA1B42" w14:textId="77777777" w:rsidR="00632532" w:rsidRPr="00CA3DAF" w:rsidRDefault="00632532" w:rsidP="00CA3DA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657CCCF9" w14:textId="1629ABA6" w:rsidR="007F3266" w:rsidRPr="00D213A9" w:rsidRDefault="007F3266" w:rsidP="00E9254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CAPITOLUL V</w:t>
      </w:r>
      <w:r w:rsidR="00E92544"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</w:t>
      </w:r>
      <w:r w:rsidRPr="00D213A9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- DISPOZIȚII FINALE</w:t>
      </w:r>
    </w:p>
    <w:p w14:paraId="57AAB3AE" w14:textId="77777777" w:rsidR="00E92544" w:rsidRPr="00CA3DAF" w:rsidRDefault="00E92544" w:rsidP="00E9254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7984CD72" w14:textId="76CA8732" w:rsidR="0025736A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Art. </w:t>
      </w:r>
      <w:r w:rsidR="00E9254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24</w:t>
      </w:r>
    </w:p>
    <w:p w14:paraId="7ED039D3" w14:textId="208EEE1D" w:rsidR="0025736A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funcție de activitățile derulate, în cadrul C</w:t>
      </w:r>
      <w:r w:rsidR="00E92544">
        <w:rPr>
          <w:rFonts w:ascii="Times New Roman" w:hAnsi="Times New Roman" w:cs="Times New Roman"/>
          <w:color w:val="000000"/>
          <w:sz w:val="24"/>
          <w:szCs w:val="24"/>
          <w:lang w:val="ro-RO"/>
        </w:rPr>
        <w:t>EAC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pot constitui subcomisii de lucru</w:t>
      </w:r>
      <w:r w:rsidR="00E92544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7EE7B925" w14:textId="24AC5D7B" w:rsidR="0025736A" w:rsidRPr="0025736A" w:rsidRDefault="0025736A" w:rsidP="00CA3DA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5736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 25</w:t>
      </w:r>
    </w:p>
    <w:p w14:paraId="038AFB59" w14:textId="4A6B20CD" w:rsidR="0025736A" w:rsidRPr="00FF2AE0" w:rsidRDefault="0025736A" w:rsidP="00CA3DA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(1) </w:t>
      </w:r>
      <w:r w:rsidRP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Prezentul Regulament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Organizare şi Funcționare a Comisiei pentru Evaluarea şi Asigurarea Calității</w:t>
      </w:r>
      <w:r w:rsidRP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 aprobă </w:t>
      </w:r>
      <w:r w:rsidRP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prin hotărârea </w:t>
      </w: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Consiliului de Administraţie al </w:t>
      </w:r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Școlii Gimnaziale Nr. 1 Nămoloasa, după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consultarea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Consiliului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profesoral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Consiliului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şcolar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elevilor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şi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structurilor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asociative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ale </w:t>
      </w:r>
      <w:proofErr w:type="spellStart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părinţilor</w:t>
      </w:r>
      <w:proofErr w:type="spellEnd"/>
      <w:r w:rsidRPr="00FF2AE0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Pr="00FF2A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 intră în vigoare din momentul aprobării acestuia în cadrul Consiliului de Administrație.</w:t>
      </w:r>
    </w:p>
    <w:p w14:paraId="64C7A9D0" w14:textId="3526ECBE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>2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>M</w:t>
      </w:r>
      <w:r w:rsidR="0025736A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odificările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>lui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Organizare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Funcționare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Comisiei</w:t>
      </w:r>
      <w:r w:rsidR="00B8344D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pentru Evaluarea şi Asigurarea Calității se 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suspun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aprobă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>rii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Consiliul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>ui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Administrație 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>al unității.</w:t>
      </w:r>
    </w:p>
    <w:p w14:paraId="254661BA" w14:textId="305D8702" w:rsidR="007F3266" w:rsidRPr="00CA3DAF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(3) Din momentul aprobării prezentulu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 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>r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egulament, 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>nu mai sunt valabile prevederile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vechiul</w:t>
      </w:r>
      <w:r w:rsidR="0025736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ui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CEAC, aplicarea prezentului devenind obligatorie.</w:t>
      </w:r>
    </w:p>
    <w:p w14:paraId="7A221071" w14:textId="77777777" w:rsidR="00F15BC9" w:rsidRDefault="007F3266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(4) Coordonatorul CEAC are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obligația d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="005910C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5910C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aduce la cunoştința tuturor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părților interesate prevederile</w:t>
      </w:r>
      <w:r w:rsidR="00BB4ABB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</w:t>
      </w:r>
      <w:r w:rsidR="00BB4ABB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90D2E"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regulament şi obligativitatea 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respectării acestuia.</w:t>
      </w:r>
      <w:r w:rsidRPr="00CA3DAF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</w:p>
    <w:p w14:paraId="61E4E803" w14:textId="77777777" w:rsidR="00F15BC9" w:rsidRDefault="00F15BC9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F9F39FB" w14:textId="77777777" w:rsidR="00F15BC9" w:rsidRDefault="00F15BC9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3DD8011" w14:textId="77777777" w:rsidR="00F15BC9" w:rsidRDefault="00F15BC9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66A3969C" w14:textId="77777777" w:rsidR="00F15BC9" w:rsidRDefault="00F15BC9" w:rsidP="00CA3D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F6A1AC0" w14:textId="5CDF21B1" w:rsidR="00F15BC9" w:rsidRPr="00307B0C" w:rsidRDefault="00F15BC9" w:rsidP="00307B0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307B0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Director,</w:t>
      </w:r>
    </w:p>
    <w:p w14:paraId="181FDA8A" w14:textId="771C61EF" w:rsidR="007F3266" w:rsidRPr="00307B0C" w:rsidRDefault="00F15BC9" w:rsidP="00307B0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307B0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Prof. Pechianu Florin Gigi</w:t>
      </w:r>
    </w:p>
    <w:sectPr w:rsidR="007F3266" w:rsidRPr="00307B0C" w:rsidSect="004E089B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69A95" w14:textId="77777777" w:rsidR="005B00D1" w:rsidRDefault="005B00D1" w:rsidP="00E20F4A">
      <w:pPr>
        <w:spacing w:after="0" w:line="240" w:lineRule="auto"/>
      </w:pPr>
      <w:r>
        <w:separator/>
      </w:r>
    </w:p>
  </w:endnote>
  <w:endnote w:type="continuationSeparator" w:id="0">
    <w:p w14:paraId="40D96749" w14:textId="77777777" w:rsidR="005B00D1" w:rsidRDefault="005B00D1" w:rsidP="00E2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5626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BC685B5" w14:textId="52411472" w:rsidR="00694488" w:rsidRPr="000C141F" w:rsidRDefault="00694488">
        <w:pPr>
          <w:pStyle w:val="Footer"/>
          <w:jc w:val="center"/>
          <w:rPr>
            <w:rFonts w:ascii="Times New Roman" w:hAnsi="Times New Roman" w:cs="Times New Roman"/>
          </w:rPr>
        </w:pPr>
        <w:r w:rsidRPr="000C141F">
          <w:rPr>
            <w:rFonts w:ascii="Times New Roman" w:hAnsi="Times New Roman" w:cs="Times New Roman"/>
          </w:rPr>
          <w:fldChar w:fldCharType="begin"/>
        </w:r>
        <w:r w:rsidRPr="000C141F">
          <w:rPr>
            <w:rFonts w:ascii="Times New Roman" w:hAnsi="Times New Roman" w:cs="Times New Roman"/>
          </w:rPr>
          <w:instrText xml:space="preserve"> PAGE   \* MERGEFORMAT </w:instrText>
        </w:r>
        <w:r w:rsidRPr="000C141F">
          <w:rPr>
            <w:rFonts w:ascii="Times New Roman" w:hAnsi="Times New Roman" w:cs="Times New Roman"/>
          </w:rPr>
          <w:fldChar w:fldCharType="separate"/>
        </w:r>
        <w:r w:rsidRPr="000C141F">
          <w:rPr>
            <w:rFonts w:ascii="Times New Roman" w:hAnsi="Times New Roman" w:cs="Times New Roman"/>
            <w:noProof/>
          </w:rPr>
          <w:t>2</w:t>
        </w:r>
        <w:r w:rsidRPr="000C141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847245" w14:textId="77777777" w:rsidR="00694488" w:rsidRDefault="00694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B21ED" w14:textId="77777777" w:rsidR="005B00D1" w:rsidRDefault="005B00D1" w:rsidP="00E20F4A">
      <w:pPr>
        <w:spacing w:after="0" w:line="240" w:lineRule="auto"/>
      </w:pPr>
      <w:r>
        <w:separator/>
      </w:r>
    </w:p>
  </w:footnote>
  <w:footnote w:type="continuationSeparator" w:id="0">
    <w:p w14:paraId="5A480C46" w14:textId="77777777" w:rsidR="005B00D1" w:rsidRDefault="005B00D1" w:rsidP="00E2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06"/>
      <w:gridCol w:w="1799"/>
    </w:tblGrid>
    <w:tr w:rsidR="00694488" w:rsidRPr="00DB56AC" w14:paraId="19154DBE" w14:textId="77777777" w:rsidTr="00694488">
      <w:trPr>
        <w:trHeight w:val="1204"/>
      </w:trPr>
      <w:tc>
        <w:tcPr>
          <w:tcW w:w="8215" w:type="dxa"/>
        </w:tcPr>
        <w:p w14:paraId="7C944744" w14:textId="022090A8" w:rsidR="00694488" w:rsidRPr="00CB73D2" w:rsidRDefault="00F15BC9" w:rsidP="003E7869">
          <w:pPr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ȘCOALA GIMNAZIALĂ NR.1 NĂMOLOASA</w:t>
          </w:r>
        </w:p>
        <w:p w14:paraId="5F7EEEDE" w14:textId="77777777" w:rsidR="00694488" w:rsidRPr="00CB73D2" w:rsidRDefault="00694488" w:rsidP="003E7869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</w:p>
        <w:p w14:paraId="239E9B88" w14:textId="77777777" w:rsidR="00694488" w:rsidRPr="00CB73D2" w:rsidRDefault="00694488" w:rsidP="003E78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B73D2">
            <w:rPr>
              <w:rFonts w:ascii="Times New Roman" w:eastAsia="Times New Roman" w:hAnsi="Times New Roman" w:cs="Times New Roman"/>
              <w:sz w:val="24"/>
              <w:szCs w:val="24"/>
            </w:rPr>
            <w:t>COMISIA PENTRU EVALUARE ȘI ASIGURAREA CALITĂȚII (CEAC)</w:t>
          </w:r>
        </w:p>
      </w:tc>
      <w:tc>
        <w:tcPr>
          <w:tcW w:w="1779" w:type="dxa"/>
        </w:tcPr>
        <w:p w14:paraId="16C184EE" w14:textId="471C1229" w:rsidR="00694488" w:rsidRPr="00CB73D2" w:rsidRDefault="00694488" w:rsidP="00D213A9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4F81BD"/>
              <w:sz w:val="24"/>
              <w:szCs w:val="24"/>
            </w:rPr>
          </w:pPr>
          <w:r w:rsidRPr="00CB73D2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202</w:t>
          </w:r>
          <w:r w:rsidR="007E45F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5</w:t>
          </w:r>
          <w:r w:rsidRPr="00CB73D2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- 202</w:t>
          </w:r>
          <w:r w:rsidR="007E45F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6</w:t>
          </w:r>
        </w:p>
      </w:tc>
    </w:tr>
  </w:tbl>
  <w:p w14:paraId="09972E03" w14:textId="77777777" w:rsidR="00694488" w:rsidRDefault="00694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F14"/>
    <w:multiLevelType w:val="hybridMultilevel"/>
    <w:tmpl w:val="90187024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823F0"/>
    <w:multiLevelType w:val="hybridMultilevel"/>
    <w:tmpl w:val="E1EE1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A2"/>
    <w:rsid w:val="00031F1A"/>
    <w:rsid w:val="000677F4"/>
    <w:rsid w:val="00080358"/>
    <w:rsid w:val="000B645C"/>
    <w:rsid w:val="000C1337"/>
    <w:rsid w:val="000C141F"/>
    <w:rsid w:val="000C1EC0"/>
    <w:rsid w:val="000C5E2C"/>
    <w:rsid w:val="000D42B3"/>
    <w:rsid w:val="000F29A4"/>
    <w:rsid w:val="000F6C6F"/>
    <w:rsid w:val="0013552E"/>
    <w:rsid w:val="00144586"/>
    <w:rsid w:val="001564E8"/>
    <w:rsid w:val="001570F7"/>
    <w:rsid w:val="0017757B"/>
    <w:rsid w:val="00180EED"/>
    <w:rsid w:val="00184759"/>
    <w:rsid w:val="00192818"/>
    <w:rsid w:val="001D7EA9"/>
    <w:rsid w:val="001E2896"/>
    <w:rsid w:val="0025736A"/>
    <w:rsid w:val="00285920"/>
    <w:rsid w:val="002946D9"/>
    <w:rsid w:val="002A0D23"/>
    <w:rsid w:val="002C33A2"/>
    <w:rsid w:val="002E4AA6"/>
    <w:rsid w:val="00307B0C"/>
    <w:rsid w:val="003206E8"/>
    <w:rsid w:val="00341B75"/>
    <w:rsid w:val="0034477F"/>
    <w:rsid w:val="003855FF"/>
    <w:rsid w:val="003B386D"/>
    <w:rsid w:val="003D4B5E"/>
    <w:rsid w:val="003E3F31"/>
    <w:rsid w:val="003E7869"/>
    <w:rsid w:val="004041A6"/>
    <w:rsid w:val="004423E6"/>
    <w:rsid w:val="004974A3"/>
    <w:rsid w:val="004D0813"/>
    <w:rsid w:val="004E089B"/>
    <w:rsid w:val="004F3FD2"/>
    <w:rsid w:val="00506B2F"/>
    <w:rsid w:val="00511BD6"/>
    <w:rsid w:val="0053395B"/>
    <w:rsid w:val="005443CB"/>
    <w:rsid w:val="0056509D"/>
    <w:rsid w:val="005857EB"/>
    <w:rsid w:val="005864D6"/>
    <w:rsid w:val="00586CB2"/>
    <w:rsid w:val="005910CE"/>
    <w:rsid w:val="005B00D1"/>
    <w:rsid w:val="005B6492"/>
    <w:rsid w:val="005E3FBF"/>
    <w:rsid w:val="00632532"/>
    <w:rsid w:val="006437E5"/>
    <w:rsid w:val="006471B1"/>
    <w:rsid w:val="00650F5E"/>
    <w:rsid w:val="00694488"/>
    <w:rsid w:val="006A5C2F"/>
    <w:rsid w:val="006C303C"/>
    <w:rsid w:val="006C65B1"/>
    <w:rsid w:val="006E013C"/>
    <w:rsid w:val="006E1CA0"/>
    <w:rsid w:val="006F2147"/>
    <w:rsid w:val="006F5565"/>
    <w:rsid w:val="00732CF6"/>
    <w:rsid w:val="0075047B"/>
    <w:rsid w:val="0077253B"/>
    <w:rsid w:val="00783E2A"/>
    <w:rsid w:val="00784E95"/>
    <w:rsid w:val="007C46F5"/>
    <w:rsid w:val="007E45F4"/>
    <w:rsid w:val="007F3266"/>
    <w:rsid w:val="008152C5"/>
    <w:rsid w:val="00834F1D"/>
    <w:rsid w:val="008576F7"/>
    <w:rsid w:val="00857841"/>
    <w:rsid w:val="0086024B"/>
    <w:rsid w:val="00865A95"/>
    <w:rsid w:val="0087763E"/>
    <w:rsid w:val="008C30E8"/>
    <w:rsid w:val="008F7E11"/>
    <w:rsid w:val="009747C6"/>
    <w:rsid w:val="009A66E4"/>
    <w:rsid w:val="009C64E4"/>
    <w:rsid w:val="009F294F"/>
    <w:rsid w:val="00A0036D"/>
    <w:rsid w:val="00A2248E"/>
    <w:rsid w:val="00A42424"/>
    <w:rsid w:val="00A4604E"/>
    <w:rsid w:val="00A526D8"/>
    <w:rsid w:val="00A53F6A"/>
    <w:rsid w:val="00A63752"/>
    <w:rsid w:val="00A71E4B"/>
    <w:rsid w:val="00A90D2E"/>
    <w:rsid w:val="00A96019"/>
    <w:rsid w:val="00B078D2"/>
    <w:rsid w:val="00B8344D"/>
    <w:rsid w:val="00BA6982"/>
    <w:rsid w:val="00BB4ABB"/>
    <w:rsid w:val="00BB4DD0"/>
    <w:rsid w:val="00C13BB7"/>
    <w:rsid w:val="00C7136C"/>
    <w:rsid w:val="00C84417"/>
    <w:rsid w:val="00C86859"/>
    <w:rsid w:val="00CA058D"/>
    <w:rsid w:val="00CA3DAF"/>
    <w:rsid w:val="00CB081B"/>
    <w:rsid w:val="00CB18B1"/>
    <w:rsid w:val="00CB73D2"/>
    <w:rsid w:val="00CC116E"/>
    <w:rsid w:val="00D13E09"/>
    <w:rsid w:val="00D150E8"/>
    <w:rsid w:val="00D213A9"/>
    <w:rsid w:val="00D22215"/>
    <w:rsid w:val="00D36443"/>
    <w:rsid w:val="00D50736"/>
    <w:rsid w:val="00D50F7A"/>
    <w:rsid w:val="00D6156D"/>
    <w:rsid w:val="00D7397B"/>
    <w:rsid w:val="00D90CC2"/>
    <w:rsid w:val="00D93FB7"/>
    <w:rsid w:val="00DB160F"/>
    <w:rsid w:val="00DC1B12"/>
    <w:rsid w:val="00E20F4A"/>
    <w:rsid w:val="00E21D78"/>
    <w:rsid w:val="00E31BF0"/>
    <w:rsid w:val="00E34E79"/>
    <w:rsid w:val="00E34E89"/>
    <w:rsid w:val="00E52276"/>
    <w:rsid w:val="00E62576"/>
    <w:rsid w:val="00E80E19"/>
    <w:rsid w:val="00E82384"/>
    <w:rsid w:val="00E85BC2"/>
    <w:rsid w:val="00E92544"/>
    <w:rsid w:val="00EA1D06"/>
    <w:rsid w:val="00EB095B"/>
    <w:rsid w:val="00EB1047"/>
    <w:rsid w:val="00ED4083"/>
    <w:rsid w:val="00F15A37"/>
    <w:rsid w:val="00F15BC9"/>
    <w:rsid w:val="00F4419D"/>
    <w:rsid w:val="00F466E1"/>
    <w:rsid w:val="00F7645D"/>
    <w:rsid w:val="00F91E1D"/>
    <w:rsid w:val="00F97532"/>
    <w:rsid w:val="00FB0989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B48F7"/>
  <w15:docId w15:val="{706832F1-752A-4517-A206-B5ED4D9D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0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4A"/>
  </w:style>
  <w:style w:type="paragraph" w:styleId="Footer">
    <w:name w:val="footer"/>
    <w:basedOn w:val="Normal"/>
    <w:link w:val="FooterChar"/>
    <w:uiPriority w:val="99"/>
    <w:unhideWhenUsed/>
    <w:rsid w:val="00E2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4A"/>
  </w:style>
  <w:style w:type="paragraph" w:styleId="NoSpacing">
    <w:name w:val="No Spacing"/>
    <w:uiPriority w:val="1"/>
    <w:qFormat/>
    <w:rsid w:val="000C5E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47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2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tqmjtgq2tm/legea-invatamantului-preuniversitar-nr-198-2023?pid=532810186&amp;d=2023-08-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ztqmjtgq2tm/legea-invatamantului-preuniversitar-nr-198-2023?pid=532810175&amp;d=2023-08-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4665</Words>
  <Characters>26594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VUTCANI</dc:creator>
  <cp:lastModifiedBy>user</cp:lastModifiedBy>
  <cp:revision>8</cp:revision>
  <cp:lastPrinted>2014-04-14T07:34:00Z</cp:lastPrinted>
  <dcterms:created xsi:type="dcterms:W3CDTF">2024-12-03T18:01:00Z</dcterms:created>
  <dcterms:modified xsi:type="dcterms:W3CDTF">2025-11-05T07:49:00Z</dcterms:modified>
</cp:coreProperties>
</file>