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53907" w14:textId="52CC7AC1" w:rsidR="006A187D" w:rsidRDefault="006A187D" w:rsidP="00514B9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98E310F" wp14:editId="28C0C7FD">
            <wp:extent cx="5758815" cy="86868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0B1C9D" w14:textId="39F1850D" w:rsidR="00E66C8C" w:rsidRDefault="00E66C8C" w:rsidP="00E66C8C">
      <w:pPr>
        <w:rPr>
          <w:b/>
          <w:sz w:val="28"/>
          <w:szCs w:val="28"/>
        </w:rPr>
      </w:pPr>
      <w:r>
        <w:rPr>
          <w:b/>
          <w:sz w:val="28"/>
          <w:szCs w:val="28"/>
        </w:rPr>
        <w:t>Nr.2237/16.10.2025</w:t>
      </w:r>
    </w:p>
    <w:p w14:paraId="018A2555" w14:textId="77777777" w:rsidR="00A909D1" w:rsidRDefault="00A909D1" w:rsidP="00E66C8C">
      <w:pPr>
        <w:rPr>
          <w:b/>
          <w:sz w:val="28"/>
          <w:szCs w:val="28"/>
        </w:rPr>
      </w:pPr>
      <w:bookmarkStart w:id="0" w:name="_GoBack"/>
      <w:bookmarkEnd w:id="0"/>
    </w:p>
    <w:p w14:paraId="6F1D8D17" w14:textId="7B16997C" w:rsidR="00514B93" w:rsidRPr="00514B93" w:rsidRDefault="00514B93" w:rsidP="00514B93">
      <w:pPr>
        <w:jc w:val="center"/>
        <w:rPr>
          <w:b/>
          <w:sz w:val="28"/>
          <w:szCs w:val="28"/>
        </w:rPr>
      </w:pPr>
      <w:r w:rsidRPr="00514B93">
        <w:rPr>
          <w:b/>
          <w:sz w:val="28"/>
          <w:szCs w:val="28"/>
        </w:rPr>
        <w:t>SURSELE DE INFORMARE ŞI DOCUMENTARE</w:t>
      </w:r>
    </w:p>
    <w:p w14:paraId="1FDC26BC" w14:textId="517D90E5" w:rsidR="00514B93" w:rsidRDefault="00514B93" w:rsidP="00514B93">
      <w:r>
        <w:t xml:space="preserve"> </w:t>
      </w:r>
    </w:p>
    <w:p w14:paraId="5BC6C2AD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>a) Proiectul (planul) de dezvo</w:t>
      </w:r>
      <w:r>
        <w:rPr>
          <w:b/>
          <w:sz w:val="24"/>
          <w:szCs w:val="24"/>
        </w:rPr>
        <w:t>ltare instituţională (PDI)</w:t>
      </w:r>
      <w:r w:rsidRPr="00514B93">
        <w:rPr>
          <w:b/>
          <w:sz w:val="24"/>
          <w:szCs w:val="24"/>
        </w:rPr>
        <w:t xml:space="preserve">; </w:t>
      </w:r>
    </w:p>
    <w:p w14:paraId="73275284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b) Raportul anual de evaluare internă (RAEI); </w:t>
      </w:r>
    </w:p>
    <w:p w14:paraId="469592D4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c) Situaţia centralizată a rezultatelor şcolare din unitatea de învăţământ, de la ultima </w:t>
      </w:r>
    </w:p>
    <w:p w14:paraId="732EB909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>evaluare până la ultimul an şcolar încheiat, raportată atât la rezultate</w:t>
      </w:r>
      <w:r>
        <w:rPr>
          <w:b/>
          <w:sz w:val="24"/>
          <w:szCs w:val="24"/>
        </w:rPr>
        <w:t xml:space="preserve">le evaluării precedente cât şi </w:t>
      </w:r>
      <w:r w:rsidRPr="00514B93">
        <w:rPr>
          <w:b/>
          <w:sz w:val="24"/>
          <w:szCs w:val="24"/>
        </w:rPr>
        <w:t>la rezultatele unităţilor şcolare de aceeaşi categorie la nivel jud</w:t>
      </w:r>
      <w:r>
        <w:rPr>
          <w:b/>
          <w:sz w:val="24"/>
          <w:szCs w:val="24"/>
        </w:rPr>
        <w:t xml:space="preserve">eţean, în cadrul căreia vor fi </w:t>
      </w:r>
      <w:r w:rsidRPr="00514B93">
        <w:rPr>
          <w:b/>
          <w:sz w:val="24"/>
          <w:szCs w:val="24"/>
        </w:rPr>
        <w:t xml:space="preserve">analizate: </w:t>
      </w:r>
    </w:p>
    <w:p w14:paraId="627D8F4B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>c.1.) date statistice colectate de şcoală cu privire la rata de pro</w:t>
      </w:r>
      <w:r>
        <w:rPr>
          <w:b/>
          <w:sz w:val="24"/>
          <w:szCs w:val="24"/>
        </w:rPr>
        <w:t xml:space="preserve">movare, pe niveluri, profiluri </w:t>
      </w:r>
      <w:r w:rsidRPr="00514B93">
        <w:rPr>
          <w:b/>
          <w:sz w:val="24"/>
          <w:szCs w:val="24"/>
        </w:rPr>
        <w:t>şi pe domenii de pregătire profesională, sexe, medii de rezidenţ</w:t>
      </w:r>
      <w:r>
        <w:rPr>
          <w:b/>
          <w:sz w:val="24"/>
          <w:szCs w:val="24"/>
        </w:rPr>
        <w:t xml:space="preserve">ă, rata abandonului şcolar, pe </w:t>
      </w:r>
      <w:r w:rsidRPr="00514B93">
        <w:rPr>
          <w:b/>
          <w:sz w:val="24"/>
          <w:szCs w:val="24"/>
        </w:rPr>
        <w:t xml:space="preserve">niveluri, profiluri şi pe domenii de pregătire profesională, </w:t>
      </w:r>
      <w:r>
        <w:rPr>
          <w:b/>
          <w:sz w:val="24"/>
          <w:szCs w:val="24"/>
        </w:rPr>
        <w:t xml:space="preserve">sexe, medii de rezidenţă, rata </w:t>
      </w:r>
      <w:r w:rsidRPr="00514B93">
        <w:rPr>
          <w:b/>
          <w:sz w:val="24"/>
          <w:szCs w:val="24"/>
        </w:rPr>
        <w:t>exmatriculărilor, a actelor de violenţă, rata de succes la testare</w:t>
      </w:r>
      <w:r>
        <w:rPr>
          <w:b/>
          <w:sz w:val="24"/>
          <w:szCs w:val="24"/>
        </w:rPr>
        <w:t xml:space="preserve">a naţională, rata de succes la </w:t>
      </w:r>
      <w:r w:rsidRPr="00514B93">
        <w:rPr>
          <w:b/>
          <w:sz w:val="24"/>
          <w:szCs w:val="24"/>
        </w:rPr>
        <w:t xml:space="preserve">examenul de bacalaureat şi la examenele de certificare a competenţelor profesionale, pe sexe şi medii de rezidenţă; </w:t>
      </w:r>
    </w:p>
    <w:p w14:paraId="05EF285C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c.2) date cu privire la numărul elevilor care au obţinut distincţii la olimpiade şcolare </w:t>
      </w:r>
    </w:p>
    <w:p w14:paraId="42EC0B6B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(nivel local, judeţean, naţional, internaţional), precum şi la alte concursuri şcolare, după caz; </w:t>
      </w:r>
    </w:p>
    <w:p w14:paraId="747ED1F9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c.3.) date cu privire la evoluţia absolvenţilor (traiectul şcolar şi / sau profesional al </w:t>
      </w:r>
    </w:p>
    <w:p w14:paraId="404A2FF3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absolvenţilor); date cu </w:t>
      </w:r>
      <w:r>
        <w:rPr>
          <w:b/>
          <w:sz w:val="24"/>
          <w:szCs w:val="24"/>
        </w:rPr>
        <w:t xml:space="preserve">privire la progresul şcolar al </w:t>
      </w:r>
      <w:r w:rsidRPr="00514B93">
        <w:rPr>
          <w:b/>
          <w:sz w:val="24"/>
          <w:szCs w:val="24"/>
        </w:rPr>
        <w:t xml:space="preserve">elevilor: rezultate la evaluarea iniţială şi pe parcursul şcolarizării. </w:t>
      </w:r>
    </w:p>
    <w:p w14:paraId="791E45BB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d) Centralizarea datelor privind progresul în învăţare şi dezvoltare al elevilor; </w:t>
      </w:r>
    </w:p>
    <w:p w14:paraId="19660994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e) Rezultatele aplicării chestionarelor adresate beneficiarilor direcţi şi indirecţi ai educaţiei </w:t>
      </w:r>
    </w:p>
    <w:p w14:paraId="7A8A22F1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(elevi, părinţi/ </w:t>
      </w:r>
      <w:r>
        <w:rPr>
          <w:b/>
          <w:sz w:val="24"/>
          <w:szCs w:val="24"/>
        </w:rPr>
        <w:t>reprezentanţi legali,</w:t>
      </w:r>
      <w:r w:rsidRPr="00514B93">
        <w:rPr>
          <w:b/>
          <w:sz w:val="24"/>
          <w:szCs w:val="24"/>
        </w:rPr>
        <w:t xml:space="preserve"> etc.), precum şi personalului didactic, didactic auxiliar şi nedidactic; </w:t>
      </w:r>
    </w:p>
    <w:p w14:paraId="206B6FE3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lastRenderedPageBreak/>
        <w:t xml:space="preserve">f) Rezultatele interviurilor individuale / de grup / cu conducerea şcolii, cu responsabilii </w:t>
      </w:r>
    </w:p>
    <w:p w14:paraId="54B02683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ariilor curriculare, respectiv cu cadrele didactice şi cu reprezentanţi ai beneficiarilor </w:t>
      </w:r>
    </w:p>
    <w:p w14:paraId="04C261A2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>direcţi şi indirecţi (elevi, părinţi, reprezentanţi ai administra</w:t>
      </w:r>
      <w:r>
        <w:rPr>
          <w:b/>
          <w:sz w:val="24"/>
          <w:szCs w:val="24"/>
        </w:rPr>
        <w:t>ţiei locale şi ai comunităţii</w:t>
      </w:r>
      <w:r w:rsidRPr="00514B93">
        <w:rPr>
          <w:b/>
          <w:sz w:val="24"/>
          <w:szCs w:val="24"/>
        </w:rPr>
        <w:t xml:space="preserve">); </w:t>
      </w:r>
    </w:p>
    <w:p w14:paraId="302848DD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g) Informaţiile privind rezultatele parteneriatelor furnizorului de educaţie, realizate cu alte </w:t>
      </w:r>
    </w:p>
    <w:p w14:paraId="148004EE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>unităţ</w:t>
      </w:r>
      <w:r>
        <w:rPr>
          <w:b/>
          <w:sz w:val="24"/>
          <w:szCs w:val="24"/>
        </w:rPr>
        <w:t>i de învăţământ preuniversitar</w:t>
      </w:r>
      <w:r w:rsidRPr="00514B93">
        <w:rPr>
          <w:b/>
          <w:sz w:val="24"/>
          <w:szCs w:val="24"/>
        </w:rPr>
        <w:t xml:space="preserve">, Casa </w:t>
      </w:r>
      <w:r>
        <w:rPr>
          <w:b/>
          <w:sz w:val="24"/>
          <w:szCs w:val="24"/>
        </w:rPr>
        <w:t>Corpului Didactic</w:t>
      </w:r>
      <w:r w:rsidRPr="00514B93">
        <w:rPr>
          <w:b/>
          <w:sz w:val="24"/>
          <w:szCs w:val="24"/>
        </w:rPr>
        <w:t>, cu instituţii şi autorităţi</w:t>
      </w:r>
      <w:r>
        <w:rPr>
          <w:b/>
          <w:sz w:val="24"/>
          <w:szCs w:val="24"/>
        </w:rPr>
        <w:t>le locale</w:t>
      </w:r>
      <w:r w:rsidRPr="00514B93">
        <w:rPr>
          <w:b/>
          <w:sz w:val="24"/>
          <w:szCs w:val="24"/>
        </w:rPr>
        <w:t xml:space="preserve">, sindicate, asociaţii profesionale, ONG-uri etc.; </w:t>
      </w:r>
    </w:p>
    <w:p w14:paraId="0E49CC3F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h) Informaţiile privind rezultatele proiectelor în care furnizorul de educaţie a fost implicat, </w:t>
      </w:r>
    </w:p>
    <w:p w14:paraId="402D3FB0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inclusiv procentul cadrelor didactice implicate în proiecte (aplicant / partener), precum şi </w:t>
      </w:r>
    </w:p>
    <w:p w14:paraId="22F1229F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procentul elevilor implicaţi în proiectele şcolii, proiectele derulate de inspectoratul şcolar, </w:t>
      </w:r>
    </w:p>
    <w:p w14:paraId="17CA05E1" w14:textId="57A125F0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>respectiv în proiectele derula</w:t>
      </w:r>
      <w:r>
        <w:rPr>
          <w:b/>
          <w:sz w:val="24"/>
          <w:szCs w:val="24"/>
        </w:rPr>
        <w:t xml:space="preserve">te de Ministerul Educaţiei </w:t>
      </w:r>
      <w:r w:rsidR="006A187D">
        <w:rPr>
          <w:b/>
          <w:sz w:val="24"/>
          <w:szCs w:val="24"/>
        </w:rPr>
        <w:t>și Cercetării</w:t>
      </w:r>
      <w:r w:rsidRPr="00514B93">
        <w:rPr>
          <w:b/>
          <w:sz w:val="24"/>
          <w:szCs w:val="24"/>
        </w:rPr>
        <w:t xml:space="preserve">; </w:t>
      </w:r>
    </w:p>
    <w:p w14:paraId="3C505398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i) Procedurile de asigurare a calităţii educaţiei elaborate şi implementate în şcoală, după cum urmează: </w:t>
      </w:r>
    </w:p>
    <w:p w14:paraId="70A3B34D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• proceduri de autoevaluare instituţională; </w:t>
      </w:r>
    </w:p>
    <w:p w14:paraId="53227CF2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• proceduri de analiză a culturii organizaţionale; </w:t>
      </w:r>
    </w:p>
    <w:p w14:paraId="6D202003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• proceduri de evaluare sistematică a aşteptărilor educabililor, părinţilor şi altor </w:t>
      </w:r>
    </w:p>
    <w:p w14:paraId="0478F39A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beneficiari relevanţi; </w:t>
      </w:r>
    </w:p>
    <w:p w14:paraId="2F260CA0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• proceduri de evaluare sistematică a satisfacţiei personalului; </w:t>
      </w:r>
    </w:p>
    <w:p w14:paraId="61BF1A02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• proceduri de comunicare internă, decizie şi raportare; </w:t>
      </w:r>
    </w:p>
    <w:p w14:paraId="7B55AE4B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• proceduri de identificare şi de prevenire a perturbărilor majore; </w:t>
      </w:r>
    </w:p>
    <w:p w14:paraId="210C5ED8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• proceduri de control al documentelor şi al înregistrărilor; </w:t>
      </w:r>
    </w:p>
    <w:p w14:paraId="729F5803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• proceduri de monitorizare, evaluare, revizuire şi îmbunătăţire a calităţii. </w:t>
      </w:r>
    </w:p>
    <w:p w14:paraId="6600593C" w14:textId="77777777" w:rsidR="00514B93" w:rsidRPr="00514B93" w:rsidRDefault="00514B93" w:rsidP="00514B93">
      <w:pPr>
        <w:rPr>
          <w:b/>
          <w:sz w:val="24"/>
          <w:szCs w:val="24"/>
        </w:rPr>
      </w:pPr>
      <w:r w:rsidRPr="00514B93">
        <w:rPr>
          <w:b/>
          <w:sz w:val="24"/>
          <w:szCs w:val="24"/>
        </w:rPr>
        <w:t xml:space="preserve">j) Portofoliile cadrelor didactice şi ale elevilor; </w:t>
      </w:r>
    </w:p>
    <w:p w14:paraId="366C2D3C" w14:textId="77777777" w:rsidR="00D55D86" w:rsidRDefault="00514B93" w:rsidP="00514B93">
      <w:r>
        <w:rPr>
          <w:b/>
          <w:sz w:val="24"/>
          <w:szCs w:val="24"/>
        </w:rPr>
        <w:t>k</w:t>
      </w:r>
      <w:r w:rsidRPr="00514B93">
        <w:rPr>
          <w:b/>
          <w:sz w:val="24"/>
          <w:szCs w:val="24"/>
        </w:rPr>
        <w:t>) Informaţiile privind formarea continuă a cadrelor didactice.</w:t>
      </w:r>
      <w:r>
        <w:t xml:space="preserve"> </w:t>
      </w:r>
    </w:p>
    <w:sectPr w:rsidR="00D55D86" w:rsidSect="00D55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2B"/>
    <w:rsid w:val="000A379C"/>
    <w:rsid w:val="0013123B"/>
    <w:rsid w:val="00306BB6"/>
    <w:rsid w:val="00384982"/>
    <w:rsid w:val="00514B93"/>
    <w:rsid w:val="00560517"/>
    <w:rsid w:val="00670143"/>
    <w:rsid w:val="006A187D"/>
    <w:rsid w:val="008B0C01"/>
    <w:rsid w:val="008B5148"/>
    <w:rsid w:val="00990D8F"/>
    <w:rsid w:val="00A909D1"/>
    <w:rsid w:val="00CB75EF"/>
    <w:rsid w:val="00D55D86"/>
    <w:rsid w:val="00DB202B"/>
    <w:rsid w:val="00E6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83EFA"/>
  <w15:docId w15:val="{9DC7CC72-56E1-4DE4-95E4-975F3A4D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Şcoala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Şcoala Nămoloasa</dc:creator>
  <cp:keywords/>
  <dc:description/>
  <cp:lastModifiedBy>user</cp:lastModifiedBy>
  <cp:revision>5</cp:revision>
  <dcterms:created xsi:type="dcterms:W3CDTF">2022-03-15T12:37:00Z</dcterms:created>
  <dcterms:modified xsi:type="dcterms:W3CDTF">2025-11-05T07:27:00Z</dcterms:modified>
</cp:coreProperties>
</file>